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Пояснительная записка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к рабочей программе по русскому языку 10 класс</w:t>
      </w:r>
    </w:p>
    <w:p>
      <w:pPr>
        <w:pStyle w:val="Normal"/>
        <w:tabs>
          <w:tab w:val="left" w:pos="993" w:leader="none"/>
          <w:tab w:val="left" w:pos="1418" w:leader="none"/>
        </w:tabs>
        <w:ind w:firstLine="567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</w:t>
      </w:r>
      <w:r>
        <w:rPr>
          <w:rFonts w:cs="Times New Roman" w:ascii="Times New Roman" w:hAnsi="Times New Roman"/>
          <w:sz w:val="20"/>
          <w:szCs w:val="20"/>
        </w:rPr>
        <w:t>Настоящая программа рассчитана на изучение русского языка на базовом уровне в объёме 34 часов (1 час в неделю) и составлена на основе Государственного стандарта общего образования, примерной</w:t>
      </w:r>
      <w:r>
        <w:rPr>
          <w:rFonts w:cs="Times New Roman" w:ascii="Times New Roman" w:hAnsi="Times New Roman"/>
          <w:sz w:val="20"/>
          <w:szCs w:val="20"/>
          <w:lang w:bidi="he-IL"/>
        </w:rPr>
        <w:t xml:space="preserve"> программы по русскому языку и программы по русскому</w:t>
      </w:r>
      <w:r>
        <w:rPr>
          <w:rFonts w:cs="Times New Roman" w:ascii="Times New Roman" w:hAnsi="Times New Roman"/>
          <w:w w:val="89"/>
          <w:sz w:val="20"/>
          <w:szCs w:val="20"/>
          <w:lang w:bidi="he-IL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bidi="he-IL"/>
        </w:rPr>
        <w:t xml:space="preserve">языку для 10-11 классов общеобразовательных учреждений А. И. Власенкова, Л.М. Рыбченковой. </w:t>
      </w:r>
    </w:p>
    <w:p>
      <w:pPr>
        <w:pStyle w:val="Normal"/>
        <w:tabs>
          <w:tab w:val="left" w:pos="993" w:leader="none"/>
          <w:tab w:val="left" w:pos="1418" w:leader="none"/>
        </w:tabs>
        <w:ind w:firstLine="567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cs="Times New Roman" w:ascii="Times New Roman" w:hAnsi="Times New Roman"/>
          <w:sz w:val="20"/>
          <w:szCs w:val="20"/>
          <w:lang w:bidi="he-IL"/>
        </w:rPr>
        <w:t xml:space="preserve">Изучение русского языка направлено на достижение следующих </w:t>
      </w:r>
      <w:r>
        <w:rPr>
          <w:rFonts w:cs="Times New Roman" w:ascii="Times New Roman" w:hAnsi="Times New Roman"/>
          <w:b/>
          <w:sz w:val="20"/>
          <w:szCs w:val="20"/>
          <w:lang w:bidi="he-IL"/>
        </w:rPr>
        <w:t>целей</w:t>
      </w:r>
      <w:r>
        <w:rPr>
          <w:rFonts w:cs="Times New Roman" w:ascii="Times New Roman" w:hAnsi="Times New Roman"/>
          <w:sz w:val="20"/>
          <w:szCs w:val="20"/>
          <w:lang w:bidi="he-IL"/>
        </w:rPr>
        <w:t>, обеспечивающих реализацию личностно ориентированного подхода к обучению: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воспитание уважения к родному языку; осознание эстетической ценности русского языка;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овладение русским языком как средством общения в повседневной жизни и учебной деятельности;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овладение важнейшими общеучебными умениями и универсальными учебными действиями (умения формулировать цели деятельности, планировать её, осуществлять речевой самоконтроль и самокоррекцию; проводить библиографический поиск, извлекать и преобразовывать  необходимую информацию из лингвистических словарей различных типов и других источников, включая СМИ и Интернет);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развитие способности опознавать, анализировать, сопоставлять, классифицировать и оценивать языковые факты;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применение полученных знаний и умений в речевой практике.</w:t>
      </w:r>
    </w:p>
    <w:p>
      <w:pPr>
        <w:pStyle w:val="Normal"/>
        <w:tabs>
          <w:tab w:val="left" w:pos="993" w:leader="none"/>
          <w:tab w:val="left" w:pos="1418" w:leader="none"/>
        </w:tabs>
        <w:ind w:firstLine="567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cs="Times New Roman" w:ascii="Times New Roman" w:hAnsi="Times New Roman"/>
          <w:sz w:val="20"/>
          <w:szCs w:val="20"/>
          <w:lang w:bidi="he-IL"/>
        </w:rPr>
        <w:t>Главной целью учебной дисциплины «Русский язык» является развитие личности ребёнка путём включения его в различные виды деятельности. С этих позиций обучение русскому языку рассматривается не просто как процесс овладения определённой суммой знаний о русском языке и системой соответствующих умений и навыков, а как процесс речевого, речемыслительного, духовного развития учащихся, поэтому в последние годы задачи обучения русскому языку определяются с позиций компетентносного подхода. При этом под компетенцией понимается сумма знаний, умений и личностных качеств, которые позволяют человеку совершать различные действия, в том числе речевые.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</w:t>
      </w:r>
      <w:r>
        <w:rPr>
          <w:rFonts w:cs="Times New Roman" w:ascii="Times New Roman" w:hAnsi="Times New Roman"/>
          <w:b/>
          <w:i/>
          <w:sz w:val="20"/>
          <w:szCs w:val="20"/>
        </w:rPr>
        <w:t>Коммуникативная компетенция</w:t>
      </w:r>
      <w:r>
        <w:rPr>
          <w:rFonts w:cs="Times New Roman" w:ascii="Times New Roman" w:hAnsi="Times New Roman"/>
          <w:sz w:val="20"/>
          <w:szCs w:val="20"/>
        </w:rPr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ванных для данного возраста ситуациях общения.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</w:t>
      </w:r>
      <w:r>
        <w:rPr>
          <w:rFonts w:cs="Times New Roman" w:ascii="Times New Roman" w:hAnsi="Times New Roman"/>
          <w:b/>
          <w:i/>
          <w:sz w:val="20"/>
          <w:szCs w:val="20"/>
        </w:rPr>
        <w:t>Языковая и лингвистическая</w:t>
      </w:r>
      <w:r>
        <w:rPr>
          <w:rFonts w:cs="Times New Roman" w:ascii="Times New Roman" w:hAnsi="Times New Roman"/>
          <w:sz w:val="20"/>
          <w:szCs w:val="20"/>
        </w:rPr>
        <w:t xml:space="preserve">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знаниями о лингвистике как науке; способности к анализу и оценке языковых явлений и фактов; обогащения словарного запаса и грамматического строя речи учащихся.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</w:t>
      </w:r>
      <w:r>
        <w:rPr>
          <w:rFonts w:cs="Times New Roman" w:ascii="Times New Roman" w:hAnsi="Times New Roman"/>
          <w:b/>
          <w:i/>
          <w:sz w:val="20"/>
          <w:szCs w:val="20"/>
        </w:rPr>
        <w:t>Культуроведческая компетенция</w:t>
      </w:r>
      <w:r>
        <w:rPr>
          <w:rFonts w:cs="Times New Roman" w:ascii="Times New Roman" w:hAnsi="Times New Roman"/>
          <w:sz w:val="20"/>
          <w:szCs w:val="20"/>
        </w:rPr>
        <w:t xml:space="preserve"> предполагает осознание родного языка как формы выражения национальной культуры, понимание взаимосвязи языка и истории народа, освоение норм русского речевого этикета.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</w:t>
      </w:r>
      <w:r>
        <w:rPr>
          <w:rFonts w:cs="Times New Roman" w:ascii="Times New Roman" w:hAnsi="Times New Roman"/>
          <w:sz w:val="20"/>
          <w:szCs w:val="20"/>
        </w:rPr>
        <w:t xml:space="preserve">Рабочая программа для 10 класса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Учащиеся продолжат развитие научно-проектных навыков в области языкознания через работу в исследовательских группах, индивидуальную, дифференцированную работу. 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</w:t>
      </w:r>
      <w:r>
        <w:rPr>
          <w:rFonts w:cs="Times New Roman" w:ascii="Times New Roman" w:hAnsi="Times New Roman"/>
          <w:sz w:val="20"/>
          <w:szCs w:val="20"/>
        </w:rPr>
        <w:t xml:space="preserve">Доминирующей идеей курса является </w:t>
      </w:r>
      <w:r>
        <w:rPr>
          <w:rFonts w:cs="Times New Roman" w:ascii="Times New Roman" w:hAnsi="Times New Roman"/>
          <w:b/>
          <w:i/>
          <w:sz w:val="20"/>
          <w:szCs w:val="20"/>
        </w:rPr>
        <w:t>интенсивное речевое и интеллектуальное развитие</w:t>
      </w:r>
      <w:r>
        <w:rPr>
          <w:rFonts w:cs="Times New Roman" w:ascii="Times New Roman" w:hAnsi="Times New Roman"/>
          <w:sz w:val="20"/>
          <w:szCs w:val="20"/>
        </w:rPr>
        <w:t xml:space="preserve"> учащихся. Русский язык представлен в рабочей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рабочей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рабочая программа создает условия для реализации </w:t>
      </w:r>
      <w:r>
        <w:rPr>
          <w:rFonts w:cs="Times New Roman" w:ascii="Times New Roman" w:hAnsi="Times New Roman"/>
          <w:b/>
          <w:i/>
          <w:sz w:val="20"/>
          <w:szCs w:val="20"/>
        </w:rPr>
        <w:t>деятельностного подхода</w:t>
      </w:r>
      <w:r>
        <w:rPr>
          <w:rFonts w:cs="Times New Roman" w:ascii="Times New Roman" w:hAnsi="Times New Roman"/>
          <w:sz w:val="20"/>
          <w:szCs w:val="20"/>
        </w:rPr>
        <w:t xml:space="preserve"> к изучению русского языка.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</w:t>
      </w:r>
      <w:r>
        <w:rPr>
          <w:rFonts w:cs="Times New Roman" w:ascii="Times New Roman" w:hAnsi="Times New Roman"/>
          <w:sz w:val="20"/>
          <w:szCs w:val="20"/>
        </w:rPr>
        <w:t>Курс русского языка для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языка, речевого этикета.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выражать свои мысли и чувства в устной и письменной форме, соблюдать этические нормы общения.</w:t>
      </w:r>
    </w:p>
    <w:p>
      <w:pPr>
        <w:pStyle w:val="Normal"/>
        <w:shd w:val="clear" w:color="auto" w:fill="FFFFFF"/>
        <w:spacing w:lineRule="exact" w:line="274"/>
        <w:ind w:left="10" w:right="10" w:firstLine="7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Преобладающей формой текущего контроля выступает письменный </w:t>
      </w:r>
      <w:r>
        <w:rPr>
          <w:rFonts w:cs="Times New Roman" w:ascii="Times New Roman" w:hAnsi="Times New Roman"/>
          <w:spacing w:val="-1"/>
          <w:sz w:val="20"/>
          <w:szCs w:val="20"/>
        </w:rPr>
        <w:t>(самостоятельные и контрольные работы, тестирование в форме ГИА) и устный опрос (собеседование, защита проектов).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</w:t>
      </w:r>
      <w:r>
        <w:rPr>
          <w:rFonts w:cs="Times New Roman" w:ascii="Times New Roman" w:hAnsi="Times New Roman"/>
          <w:sz w:val="20"/>
          <w:szCs w:val="20"/>
        </w:rPr>
        <w:t>Учебная деятельность десятиклассников направлена на саморазвитие и самообразование.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Учащиеся 10 класса продолжат овладение высшими формами мыслительной деятельности – </w:t>
      </w:r>
      <w:r>
        <w:rPr>
          <w:rFonts w:cs="Times New Roman" w:ascii="Times New Roman" w:hAnsi="Times New Roman"/>
          <w:i/>
          <w:sz w:val="20"/>
          <w:szCs w:val="20"/>
        </w:rPr>
        <w:t>теоретическим, формальным, рефлексивным мышлением</w:t>
      </w:r>
      <w:r>
        <w:rPr>
          <w:rFonts w:cs="Times New Roman" w:ascii="Times New Roman" w:hAnsi="Times New Roman"/>
          <w:sz w:val="20"/>
          <w:szCs w:val="20"/>
        </w:rPr>
        <w:t xml:space="preserve">. Отличительная особенность этого уровня мышления заключается в дальнейшем развитии </w:t>
      </w:r>
      <w:r>
        <w:rPr>
          <w:rFonts w:cs="Times New Roman" w:ascii="Times New Roman" w:hAnsi="Times New Roman"/>
          <w:i/>
          <w:sz w:val="20"/>
          <w:szCs w:val="20"/>
        </w:rPr>
        <w:t>рефлексии</w:t>
      </w:r>
      <w:r>
        <w:rPr>
          <w:rFonts w:cs="Times New Roman" w:ascii="Times New Roman" w:hAnsi="Times New Roman"/>
          <w:sz w:val="20"/>
          <w:szCs w:val="20"/>
        </w:rPr>
        <w:t xml:space="preserve"> – способности делать предметом внимания, анализа и оценки собственные интеллектуальные операции. В целом для этого уровня мышления характерно </w:t>
      </w:r>
      <w:r>
        <w:rPr>
          <w:rFonts w:cs="Times New Roman" w:ascii="Times New Roman" w:hAnsi="Times New Roman"/>
          <w:i/>
          <w:sz w:val="20"/>
          <w:szCs w:val="20"/>
        </w:rPr>
        <w:t>осознание подростком собственных интеллектуальных операций и управление ими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</w:t>
      </w:r>
      <w:r>
        <w:rPr>
          <w:rFonts w:cs="Times New Roman" w:ascii="Times New Roman" w:hAnsi="Times New Roman"/>
          <w:sz w:val="20"/>
          <w:szCs w:val="20"/>
        </w:rPr>
        <w:t xml:space="preserve">Учитывая вышесказанное, </w:t>
      </w:r>
      <w:r>
        <w:rPr>
          <w:rFonts w:cs="Times New Roman" w:ascii="Times New Roman" w:hAnsi="Times New Roman"/>
          <w:b/>
          <w:sz w:val="20"/>
          <w:szCs w:val="20"/>
        </w:rPr>
        <w:t>на уроках русского языка в данном 10 классе будут применяться такие типовые задачи</w:t>
      </w:r>
      <w:r>
        <w:rPr>
          <w:rFonts w:cs="Times New Roman" w:ascii="Times New Roman" w:hAnsi="Times New Roman"/>
          <w:sz w:val="20"/>
          <w:szCs w:val="20"/>
        </w:rPr>
        <w:t xml:space="preserve">, как: 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рефлексивная самооценка учебной деятельности;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дискуссия; компьютерная презентация; 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групповые игры; 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работа с метафорами; составление слов из элементов по правилу; 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эмпирическое исследование; 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диалог с текстом; учимся задавать вопросы; озаглавливание текста; эпиграф; понимание научного текста; приёмы осмысления текста в ознакомительном чтении; постановка вопроса к тексту; 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задания для освоения приёмов логического запоминания информации, извлечённой из текстов; планирование учебной работы; 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работа над учебными проектами.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</w:t>
      </w:r>
      <w:r>
        <w:rPr>
          <w:rFonts w:cs="Times New Roman" w:ascii="Times New Roman" w:hAnsi="Times New Roman"/>
          <w:sz w:val="20"/>
          <w:szCs w:val="20"/>
        </w:rPr>
        <w:t>Задания, предлагаемые шестиклассникам, ориентированы на самостоятельную работу с текстами, учебником. На уроках им предлагается составить схемы, таблицы обобщающего характера, тезисы статей учебника. Среди уроков много уроков, построенных в нетрадиционной форме: урок-путешествие, урок-конференция, урок-исследование, урок-презентация и т.д.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Программа рассчитана на 34 часа, в том числе для проведения контрольных работ – 3 часа. 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hd w:val="clear" w:color="auto" w:fill="FFFFFF"/>
        <w:spacing w:lineRule="exact" w:line="274"/>
        <w:ind w:left="710" w:hanging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bCs/>
          <w:iCs/>
          <w:spacing w:val="-5"/>
          <w:sz w:val="20"/>
          <w:szCs w:val="20"/>
        </w:rPr>
        <w:t xml:space="preserve">Требования к уровню </w:t>
      </w:r>
      <w:r>
        <w:rPr>
          <w:rFonts w:cs="Times New Roman" w:ascii="Times New Roman" w:hAnsi="Times New Roman"/>
          <w:b/>
          <w:bCs/>
          <w:iCs/>
          <w:spacing w:val="-9"/>
          <w:sz w:val="20"/>
          <w:szCs w:val="20"/>
        </w:rPr>
        <w:t>подготовки учащихся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1036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00"/>
        <w:gridCol w:w="8067"/>
      </w:tblGrid>
      <w:tr>
        <w:trPr/>
        <w:tc>
          <w:tcPr>
            <w:tcW w:w="10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Результаты изучения учебного предмета</w:t>
            </w:r>
          </w:p>
        </w:tc>
      </w:tr>
      <w:tr>
        <w:trPr/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 Общие учебные умения </w:t>
            </w:r>
          </w:p>
        </w:tc>
        <w:tc>
          <w:tcPr>
            <w:tcW w:w="8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</w:rPr>
              <w:t>Ученик должен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ab/>
            </w:r>
            <w:r>
              <w:rPr>
                <w:rFonts w:cs="Times New Roman" w:ascii="Times New Roman" w:hAnsi="Times New Roman"/>
                <w:b/>
                <w:i/>
                <w:sz w:val="20"/>
                <w:szCs w:val="20"/>
              </w:rPr>
              <w:t>знать/понимать: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76"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связь языка и истории, культуры русского и других народов;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76"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смысл понятий: речевая ситуация и ее компоненты, литературный язык, языковая норма, культура речи;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76"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основные единицы и уровни языка, их признаки и взаимосвязь;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9355" w:leader="none"/>
              </w:tabs>
              <w:spacing w:lineRule="auto" w:line="276" w:before="0" w:after="20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социально-культурной-учебно-научной, официально-деловой сферах общения.</w:t>
            </w:r>
          </w:p>
        </w:tc>
      </w:tr>
      <w:tr>
        <w:trPr>
          <w:trHeight w:val="4100" w:hRule="atLeast"/>
        </w:trPr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 Специальные предметные умения (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предметные результаты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)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0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</w:rPr>
              <w:t>Ученик должен уметь: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</w:tabs>
              <w:spacing w:lineRule="auto" w:line="276" w:before="0" w:after="200"/>
              <w:ind w:lef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</w:tabs>
              <w:spacing w:lineRule="auto" w:line="276" w:before="0" w:after="200"/>
              <w:ind w:lef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</w:tabs>
              <w:spacing w:lineRule="auto" w:line="276" w:before="0" w:after="200"/>
              <w:ind w:lef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проводить лингвистический анализ текстов различных функциональных стилей и разновидностей языка;</w:t>
            </w:r>
          </w:p>
          <w:p>
            <w:pPr>
              <w:pStyle w:val="Normal"/>
              <w:tabs>
                <w:tab w:val="left" w:pos="9355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</w:rPr>
              <w:t>аудирование и чтение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</w:tabs>
              <w:spacing w:lineRule="auto" w:line="276" w:before="0" w:after="200"/>
              <w:ind w:lef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использовать основные виды чтения (ознакомительно-изучающее, ознакомительно-реферативное и др.) в зависимости от коммуникативной задачи;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</w:tabs>
              <w:spacing w:lineRule="auto" w:line="276" w:before="0" w:after="200"/>
              <w:ind w:lef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>
            <w:pPr>
              <w:pStyle w:val="Normal"/>
              <w:tabs>
                <w:tab w:val="left" w:pos="9355" w:leader="none"/>
              </w:tabs>
              <w:spacing w:before="12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</w:rPr>
              <w:t>говорение и письмо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</w:tabs>
              <w:spacing w:lineRule="auto" w:line="276" w:before="0" w:after="200"/>
              <w:ind w:lef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</w:tabs>
              <w:spacing w:lineRule="auto" w:line="276" w:before="0" w:after="200"/>
              <w:ind w:lef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</w:tabs>
              <w:spacing w:lineRule="auto" w:line="276" w:before="0" w:after="200"/>
              <w:ind w:lef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</w:tabs>
              <w:spacing w:lineRule="auto" w:line="276" w:before="0" w:after="200"/>
              <w:ind w:lef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</w:tabs>
              <w:spacing w:lineRule="auto" w:line="276" w:before="0" w:after="200"/>
              <w:ind w:lef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использовать основные приемы информационной переработки устного и письменного текста;</w:t>
            </w:r>
          </w:p>
          <w:p>
            <w:pPr>
              <w:pStyle w:val="Normal"/>
              <w:spacing w:before="12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для: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</w:tabs>
              <w:spacing w:lineRule="auto" w:line="276" w:before="0" w:after="200"/>
              <w:ind w:lef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</w:tabs>
              <w:spacing w:lineRule="auto" w:line="276" w:before="0" w:after="200"/>
              <w:ind w:lef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</w:tabs>
              <w:spacing w:lineRule="auto" w:line="276" w:before="0" w:after="200"/>
              <w:ind w:lef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</w:tabs>
              <w:spacing w:lineRule="auto" w:line="276" w:before="0" w:after="200"/>
              <w:ind w:lef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</w:tabs>
              <w:spacing w:lineRule="auto" w:line="276" w:before="60" w:after="200"/>
              <w:ind w:lef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самообразования и активного участия в производственной, культурной и общественной жизни государства.</w:t>
            </w:r>
          </w:p>
        </w:tc>
      </w:tr>
      <w:tr>
        <w:trPr>
          <w:trHeight w:val="641" w:hRule="atLeast"/>
        </w:trPr>
        <w:tc>
          <w:tcPr>
            <w:tcW w:w="23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3.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Метапредметные результаты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владение всеми видами речевой деятельности;</w:t>
            </w:r>
          </w:p>
          <w:p>
            <w:pPr>
              <w:pStyle w:val="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применение приобретённых знаний, умений и навыков в</w:t>
            </w:r>
          </w:p>
          <w:p>
            <w:pPr>
              <w:pStyle w:val="Normal"/>
              <w:ind w:left="7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повседневной жизни;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  <w:p>
            <w:pPr>
              <w:pStyle w:val="Normal"/>
              <w:ind w:left="7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570" w:hRule="atLeast"/>
        </w:trPr>
        <w:tc>
          <w:tcPr>
            <w:tcW w:w="23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80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</w:p>
          <w:p>
            <w:pPr>
              <w:pStyle w:val="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</w:p>
          <w:p>
            <w:pPr>
              <w:pStyle w:val="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shd w:val="clear" w:color="auto" w:fill="FFFFFF"/>
        <w:tabs>
          <w:tab w:val="left" w:pos="677" w:leader="none"/>
        </w:tabs>
        <w:spacing w:lineRule="exact" w:line="499"/>
        <w:ind w:left="365" w:hanging="0"/>
        <w:jc w:val="center"/>
        <w:rPr>
          <w:rFonts w:ascii="Times New Roman" w:hAnsi="Times New Roman" w:cs="Times New Roman"/>
          <w:b/>
          <w:b/>
          <w:bCs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Cs/>
          <w:spacing w:val="-16"/>
          <w:sz w:val="20"/>
          <w:szCs w:val="20"/>
        </w:rPr>
        <w:t>Содержание программы учебного курса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10 КЛАСС 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Общие сведения о языке  (5 ч.)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Язык и общество. Язык и культура. Язык и история народа. 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«Язык каждого  народа создан самим народом»  (К.Д. Ушинский) . 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Русский язык как многофункциональная  знаковая  система и общественное явление. 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Формы существования русского национального  языка ( литературный язык, просторечие, народные говоры, профессиональные разновидности, жаргон, арго).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История развития русского языка.  Формирование представления  о русском языке как духовной, нравственной  и культурной  ценности  народа.  Осознание  национального  своеобразия  русского языка. 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Периоды в истории  развития русского языка.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Место и назначение  русского языка в современном мире.   Взаимосвязь языка и истории, языка и культуры  русского  и других народов.  Взаимообогащение языков как результат взаимодействия национальных культур Информационная переработка текста.  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Стилистические функции  устаревших  форм слова.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Русский язык как система средств разных уровней (2ч)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Взаимосвязь  единиц языка разных уровней. Словари русского языка.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Единицы языка. Уровни языковой системы. Разделы науки о языке.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Фонетика и графика. Орфоэпия.  Орфография  (4 ч.)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Обобщающее повторение  фонетики, графики, орфоэпии, орфографии. Фонетический разбор слова. 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Основные нормы современного  литературного  произношения и ударения в русском языке. Литературный язык и его нормы, их применение  в речевой практике.  Орфоэпические, акцентологические, лексико-фразеологические, грамматические, орфографические, пунктуационные нормы  языка.  Соблюдение норм речевого поведения в различных сферах общества. 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Принципы русской орфографии.  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Фонетический разбор слов.  Совершенствование  орфографических  и пунктуационных  умений и навыков. 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>Лексика и фразеология  (6 ч.)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Повторение изученного в 5-9 классах  по теме «Лексика». Совершенствование  орфографических  и пунктуационных  умений и навыков. Сферы употребления  русской лексики.  Эстетическая функция  языка:  выявление в произведении  языковых  средств, передающих  эстетическое содержание.  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Исконно русская и заимствованная  лексика. Роль языка в художественном произведении (жанр, идейно-тематическое  содержание, сюжет, композиция, образная система).  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Анализ  языковых  особенностей жанра.</w:t>
      </w:r>
      <w:r>
        <w:rPr>
          <w:rFonts w:cs="Times New Roman" w:ascii="Times New Roman" w:hAnsi="Times New Roman"/>
          <w:b/>
          <w:sz w:val="20"/>
          <w:szCs w:val="20"/>
        </w:rPr>
        <w:t xml:space="preserve">  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Русская фразеология. Основные типы фразеологических оборотов. 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Словари русского языка Лингвистические справочники, их использование. 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Тестирование изученной темы.  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Состав слова (морфемика) и словообразование  (4 ч.)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Повторение: морфемика и словообразование. Морфемный разбор.  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Словообразование.   Способы словообразования.  Словообразовательный разбор.  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Выразительные  словообразовательные средства.  Анализ художественного текста.  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Морфология и орфография  (6 ч.)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Обобщение по теме «Части речи» (повторение изученного в 5-9 класах). 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Трудные вопросы правописания –Н-  и –НН- в суффиксах существительных, прилагательных и наречий. Суффиксы прилагательных, образованных от имен. Изменения в русском языке на современном этапе. 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Правописание  –Н-  и –НН- в суффиксах причастий и отглагольных  прилагательных. Суффиксы прилагательных, образованных  от глаголов.  Трудные вопросы правописания  окончаний разных  частей речи.  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Правописание НЕ и НИ с разными частями речи (с именами существительными, с именами прилагательными,  с именами числительными, с местоимениями, с глаголами, с причастиями, с наречиями, в составе союзов и союзных слов).  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Различение частиц НЕ и НИ.         Разграничение НЕ и НИ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Правописание наречий  (гласные на конце наречий, наречия, оканчивающиеся на шипящие, отрицательные наречия, дефисное написание  наречий, слитное написание наречий,  раздельное написание  наречий и наречных сочетаний).  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Правописание глаголов (личные окончания глаголов, буква </w:t>
      </w:r>
      <w:r>
        <w:rPr>
          <w:rFonts w:cs="Times New Roman" w:ascii="Times New Roman" w:hAnsi="Times New Roman"/>
          <w:b/>
          <w:i/>
          <w:sz w:val="20"/>
          <w:szCs w:val="20"/>
        </w:rPr>
        <w:t>Ь</w:t>
      </w:r>
      <w:r>
        <w:rPr>
          <w:rFonts w:cs="Times New Roman" w:ascii="Times New Roman" w:hAnsi="Times New Roman"/>
          <w:sz w:val="20"/>
          <w:szCs w:val="20"/>
        </w:rPr>
        <w:t xml:space="preserve"> в  глагольных формах, суффиксы глаголов,  глаголы в прошедшем времени).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Правописание причастий (суффиксы причастий). 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Речь, функциональные стили речи  (3 ч.)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 xml:space="preserve">Что такое текст? </w:t>
      </w:r>
      <w:r>
        <w:rPr>
          <w:rFonts w:cs="Times New Roman" w:ascii="Times New Roman" w:hAnsi="Times New Roman"/>
          <w:sz w:val="20"/>
          <w:szCs w:val="20"/>
        </w:rPr>
        <w:t xml:space="preserve">Способы и средства связи между частями текста. Типы речи. Речеведческий анализ текста. 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Научный стиль речи (4ч)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Назначение научного стиля речи, его признаки и разновидности (подстили). Лексические, морфологические, синтаксические особенности научного стиля. Нейтральная, общенаучная  и специальная лексика. Термин и терминология. лингвистическая характеристика, анализ и классификация терминов.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Терминологические энциклопедии, словари и справочники.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Термины и профессионализмы, нормы их употребления в речи. использование учащимися средств научного стиля. Конспект. Тематический конспект. Реферат.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widowControl w:val="false"/>
        <w:ind w:firstLine="567"/>
        <w:jc w:val="center"/>
        <w:rPr>
          <w:rFonts w:ascii="Times New Roman" w:hAnsi="Times New Roman" w:cs="Times New Roman"/>
          <w:b/>
          <w:b/>
          <w:bCs/>
          <w:iCs/>
          <w:spacing w:val="-17"/>
          <w:sz w:val="20"/>
          <w:szCs w:val="20"/>
        </w:rPr>
      </w:pPr>
      <w:r>
        <w:rPr>
          <w:rFonts w:cs="Times New Roman" w:ascii="Times New Roman" w:hAnsi="Times New Roman"/>
          <w:b/>
          <w:bCs/>
          <w:iCs/>
          <w:spacing w:val="-17"/>
          <w:sz w:val="20"/>
          <w:szCs w:val="20"/>
        </w:rPr>
      </w:r>
    </w:p>
    <w:p>
      <w:pPr>
        <w:pStyle w:val="Normal"/>
        <w:widowControl w:val="false"/>
        <w:ind w:firstLine="567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bCs/>
          <w:iCs/>
          <w:spacing w:val="-17"/>
          <w:sz w:val="20"/>
          <w:szCs w:val="20"/>
        </w:rPr>
        <w:t>Средства контроля</w:t>
      </w:r>
    </w:p>
    <w:p>
      <w:pPr>
        <w:pStyle w:val="Normal"/>
        <w:widowControl w:val="false"/>
        <w:spacing w:before="6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iCs/>
          <w:spacing w:val="-17"/>
          <w:sz w:val="20"/>
          <w:szCs w:val="20"/>
        </w:rPr>
        <w:t xml:space="preserve">              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>Контроль за результатами обучения</w:t>
      </w:r>
      <w:r>
        <w:rPr>
          <w:rFonts w:cs="Times New Roman" w:ascii="Times New Roman" w:hAnsi="Times New Roman"/>
          <w:sz w:val="20"/>
          <w:szCs w:val="20"/>
        </w:rPr>
        <w:t xml:space="preserve"> осуществляется по трём направлениям:</w:t>
      </w:r>
    </w:p>
    <w:p>
      <w:pPr>
        <w:pStyle w:val="Normal"/>
        <w:widowControl w:val="false"/>
        <w:numPr>
          <w:ilvl w:val="0"/>
          <w:numId w:val="8"/>
        </w:numPr>
        <w:spacing w:lineRule="auto" w:line="276" w:before="60" w:after="200"/>
        <w:ind w:lef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учитываются умения учащегося производить разбор звуков речи, слова, предложения, текста, используя лингвистические знания, системно излагая их в связи с производимым разбором или по заданию учителя;</w:t>
      </w:r>
    </w:p>
    <w:p>
      <w:pPr>
        <w:pStyle w:val="Normal"/>
        <w:widowControl w:val="false"/>
        <w:numPr>
          <w:ilvl w:val="0"/>
          <w:numId w:val="8"/>
        </w:numPr>
        <w:spacing w:lineRule="auto" w:line="276" w:before="60" w:after="200"/>
        <w:ind w:lef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учитываются речевые умения учащегося, практическое владение нормами произношения, словообразования, сочетаемости слов, конструирования предложений и текста, владение лексикой и фразеологией русского языка, его изобразительно-выразительными возможностями, нормами орфографии и пунктуации;</w:t>
      </w:r>
    </w:p>
    <w:p>
      <w:pPr>
        <w:pStyle w:val="Normal"/>
        <w:widowControl w:val="false"/>
        <w:numPr>
          <w:ilvl w:val="0"/>
          <w:numId w:val="8"/>
        </w:numPr>
        <w:spacing w:lineRule="auto" w:line="276" w:before="60" w:after="200"/>
        <w:ind w:lef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учитывается способность учащегося выражать свои мысли, своё отношение к действительности  в соответствии с коммуникативными задачами в различных ситуациях и сферах общения.</w:t>
      </w:r>
    </w:p>
    <w:p>
      <w:pPr>
        <w:pStyle w:val="Normal"/>
        <w:widowControl w:val="false"/>
        <w:spacing w:before="6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</w:t>
      </w:r>
      <w:r>
        <w:rPr>
          <w:rFonts w:cs="Times New Roman" w:ascii="Times New Roman" w:hAnsi="Times New Roman"/>
          <w:sz w:val="20"/>
          <w:szCs w:val="20"/>
        </w:rPr>
        <w:t>Формами контроля, выявляющего подготовку учащегося по русскому языку, служат соответствующие виды разбора, устные сообщения учащегося, письменные работы типа изложения с творческим заданием, сочинения разнообразных жанров, рефераты.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hd w:val="clear" w:color="auto" w:fill="FFFFFF"/>
        <w:spacing w:lineRule="exact" w:line="274"/>
        <w:ind w:left="10" w:right="10" w:firstLine="7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Преобладающей формой текущего контроля выступает</w:t>
      </w:r>
    </w:p>
    <w:p>
      <w:pPr>
        <w:pStyle w:val="Normal"/>
        <w:shd w:val="clear" w:color="auto" w:fill="FFFFFF"/>
        <w:spacing w:lineRule="exact" w:line="274"/>
        <w:ind w:left="10" w:right="10" w:firstLine="710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письменный опрос: 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exact" w:line="274"/>
        <w:ind w:left="1440" w:right="1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pacing w:val="-1"/>
          <w:sz w:val="20"/>
          <w:szCs w:val="20"/>
        </w:rPr>
        <w:t xml:space="preserve">диктант, 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exact" w:line="274"/>
        <w:ind w:left="1440" w:right="1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pacing w:val="-1"/>
          <w:sz w:val="20"/>
          <w:szCs w:val="20"/>
        </w:rPr>
        <w:t xml:space="preserve">самостоятельные и контрольные работы, 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exact" w:line="274"/>
        <w:ind w:left="1440" w:right="1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pacing w:val="-1"/>
          <w:sz w:val="20"/>
          <w:szCs w:val="20"/>
        </w:rPr>
        <w:t xml:space="preserve">тестирование в форме ГИА, 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exact" w:line="274"/>
        <w:ind w:left="1440" w:right="1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pacing w:val="-1"/>
          <w:sz w:val="20"/>
          <w:szCs w:val="20"/>
        </w:rPr>
        <w:t xml:space="preserve">подготовка рефератов, 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exact" w:line="274"/>
        <w:ind w:left="1440" w:right="1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pacing w:val="-1"/>
          <w:sz w:val="20"/>
          <w:szCs w:val="20"/>
        </w:rPr>
        <w:t xml:space="preserve">развивающие тестовые задания, 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exact" w:line="274"/>
        <w:ind w:left="1440" w:right="1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pacing w:val="-1"/>
          <w:sz w:val="20"/>
          <w:szCs w:val="20"/>
        </w:rPr>
        <w:t xml:space="preserve">тест достижений </w:t>
      </w:r>
    </w:p>
    <w:p>
      <w:pPr>
        <w:pStyle w:val="Normal"/>
        <w:shd w:val="clear" w:color="auto" w:fill="FFFFFF"/>
        <w:spacing w:lineRule="exact" w:line="274"/>
        <w:ind w:right="10" w:hanging="0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cs="Times New Roman" w:ascii="Times New Roman" w:hAnsi="Times New Roman"/>
          <w:spacing w:val="-1"/>
          <w:sz w:val="20"/>
          <w:szCs w:val="20"/>
        </w:rPr>
        <w:t xml:space="preserve">               </w:t>
      </w:r>
      <w:r>
        <w:rPr>
          <w:rFonts w:cs="Times New Roman" w:ascii="Times New Roman" w:hAnsi="Times New Roman"/>
          <w:spacing w:val="-1"/>
          <w:sz w:val="20"/>
          <w:szCs w:val="20"/>
        </w:rPr>
        <w:t xml:space="preserve">- устный опрос: 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exact" w:line="274"/>
        <w:ind w:left="720" w:right="1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pacing w:val="-1"/>
          <w:sz w:val="20"/>
          <w:szCs w:val="20"/>
        </w:rPr>
        <w:t xml:space="preserve">собеседование, 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exact" w:line="274"/>
        <w:ind w:left="720" w:right="1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pacing w:val="-1"/>
          <w:sz w:val="20"/>
          <w:szCs w:val="20"/>
        </w:rPr>
        <w:t xml:space="preserve">защита проектов, 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exact" w:line="274"/>
        <w:ind w:left="720" w:right="1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pacing w:val="-1"/>
          <w:sz w:val="20"/>
          <w:szCs w:val="20"/>
        </w:rPr>
        <w:t xml:space="preserve">зачёт, 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exact" w:line="274"/>
        <w:ind w:left="720" w:right="1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pacing w:val="-1"/>
          <w:sz w:val="20"/>
          <w:szCs w:val="20"/>
        </w:rPr>
        <w:t xml:space="preserve">деловые игры, 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exact" w:line="274"/>
        <w:ind w:left="720" w:right="1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pacing w:val="-1"/>
          <w:sz w:val="20"/>
          <w:szCs w:val="20"/>
        </w:rPr>
        <w:t>опрос с помощью контролирующих устройств.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spacing w:val="-17"/>
          <w:sz w:val="20"/>
          <w:szCs w:val="20"/>
        </w:rPr>
      </w:pPr>
      <w:r>
        <w:rPr>
          <w:rFonts w:cs="Times New Roman" w:ascii="Times New Roman" w:hAnsi="Times New Roman"/>
          <w:b/>
          <w:bCs/>
          <w:iCs/>
          <w:spacing w:val="-17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Cs/>
          <w:spacing w:val="-17"/>
          <w:sz w:val="20"/>
          <w:szCs w:val="20"/>
        </w:rPr>
      </w:pPr>
      <w:r>
        <w:rPr>
          <w:rFonts w:cs="Times New Roman" w:ascii="Times New Roman" w:hAnsi="Times New Roman"/>
          <w:b/>
          <w:bCs/>
          <w:iCs/>
          <w:spacing w:val="-17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Cs/>
          <w:spacing w:val="-17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4f58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link w:val="a6"/>
    <w:qFormat/>
    <w:locked/>
    <w:rsid w:val="00f70a64"/>
    <w:rPr>
      <w:b/>
      <w:bCs/>
      <w:sz w:val="24"/>
      <w:szCs w:val="24"/>
      <w:lang w:eastAsia="ru-RU"/>
    </w:rPr>
  </w:style>
  <w:style w:type="character" w:styleId="1" w:customStyle="1">
    <w:name w:val="Название Знак1"/>
    <w:basedOn w:val="DefaultParagraphFont"/>
    <w:link w:val="a6"/>
    <w:uiPriority w:val="10"/>
    <w:qFormat/>
    <w:rsid w:val="00f70a64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01c1e"/>
    <w:pPr>
      <w:spacing w:before="0" w:after="0"/>
      <w:ind w:left="720" w:hanging="0"/>
      <w:contextualSpacing/>
    </w:pPr>
    <w:rPr/>
  </w:style>
  <w:style w:type="paragraph" w:styleId="Style20">
    <w:name w:val="Title"/>
    <w:basedOn w:val="Normal"/>
    <w:link w:val="a5"/>
    <w:qFormat/>
    <w:rsid w:val="00f70a64"/>
    <w:pPr>
      <w:jc w:val="center"/>
    </w:pPr>
    <w:rPr>
      <w:b/>
      <w:bCs/>
      <w:sz w:val="24"/>
      <w:szCs w:val="24"/>
      <w:lang w:eastAsia="ru-RU"/>
    </w:rPr>
  </w:style>
  <w:style w:type="paragraph" w:styleId="Style21" w:customStyle="1">
    <w:name w:val="Стиль"/>
    <w:qFormat/>
    <w:rsid w:val="009147f3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f70a64"/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LibreOffice/6.0.2.1$Windows_X86_64 LibreOffice_project/f7f06a8f319e4b62f9bc5095aa112a65d2f3ac89</Application>
  <Pages>5</Pages>
  <Words>1908</Words>
  <Characters>14091</Characters>
  <CharactersWithSpaces>16122</CharactersWithSpaces>
  <Paragraphs>134</Paragraphs>
  <Company>Comp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2013-03-14T04:21:00Z</dcterms:created>
  <dc:creator>inet</dc:creator>
  <dc:description/>
  <dc:language>ru-RU</dc:language>
  <cp:lastModifiedBy/>
  <cp:lastPrinted>2013-12-20T15:48:00Z</cp:lastPrinted>
  <dcterms:modified xsi:type="dcterms:W3CDTF">2019-03-04T23:57:09Z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