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</w:t>
      </w:r>
      <w:r w:rsidRPr="002A2287">
        <w:rPr>
          <w:b/>
          <w:bCs/>
          <w:color w:val="000000"/>
        </w:rPr>
        <w:t>П</w:t>
      </w:r>
      <w:r w:rsidRPr="002A2287">
        <w:rPr>
          <w:b/>
          <w:bCs/>
          <w:color w:val="000000"/>
        </w:rPr>
        <w:t>ояснительная записка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Актуальность и перспективность опыта, его практическая значимость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В связи с переходом на профильное обучение возникла необходимость в обеспечении углубленного изучения предмета и подготовки учащихся к продолжению образования.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Владение приемами решения задач можно считать критерием знаний основных разделов школьной математики, уровня математического, продуктивного и логического мышления.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Новизна опыта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Разработана и апробирована программа элективного курса. Систематизирован теоретический и дидактический материал. Результативность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Учащиеся более уверенно решают текстовые задачи.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В связи свыше сказанным, возникла необходимость в разработке и внедрении в учебный процесс элективного курса по математике по теме: </w:t>
      </w:r>
      <w:r w:rsidRPr="002A2287">
        <w:rPr>
          <w:b/>
          <w:bCs/>
          <w:color w:val="000000"/>
        </w:rPr>
        <w:t>«Решение текстовых задач»</w:t>
      </w:r>
      <w:r w:rsidRPr="002A2287">
        <w:rPr>
          <w:color w:val="000000"/>
        </w:rPr>
        <w:t>.</w:t>
      </w:r>
    </w:p>
    <w:p w:rsid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Основными формами проведения элективного курса являются изложение узловых вопросов курса в виде обобщающих лекций, семинаров, дискуссий, практикумов по решению задач, рефератов учащихся.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Колличество</w:t>
      </w:r>
      <w:proofErr w:type="spellEnd"/>
      <w:r>
        <w:rPr>
          <w:color w:val="000000"/>
        </w:rPr>
        <w:t xml:space="preserve"> часов по рабочему плану: -34 (1 час в неделю)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Цели курса: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1.Обобщение, углубление и систематизирование знаний по решению текстовых задач.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2.Определение уровня способности учащихся и их готовности в дальнейшем к профильному обучению в школе.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3.Развитие продуктивного мышления учащихся.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4.Развитие устойчивого интереса учащихся к изучению математики.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5.Воспитание понимания, что математика является инструментом познания окружающего мира.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Задачи курса: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1.Вооружить учащихся системой знаний по решению текстовых задач.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2.Сформировать умения и навыки при решении разнообразных задач различной сложности.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3.Способствовать формированию познавательного интереса к математике, развитию творческих способностей учащихся.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4.Повысить уровень математической подготовки учащихся.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 xml:space="preserve">5.Развивать и укреплять </w:t>
      </w:r>
      <w:proofErr w:type="spellStart"/>
      <w:r w:rsidRPr="002A2287">
        <w:rPr>
          <w:color w:val="000000"/>
        </w:rPr>
        <w:t>межпредметные</w:t>
      </w:r>
      <w:proofErr w:type="spellEnd"/>
      <w:r w:rsidRPr="002A2287">
        <w:rPr>
          <w:color w:val="000000"/>
        </w:rPr>
        <w:t xml:space="preserve"> связи.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6.Применять математические знания в решении проблемных задач.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7.Формировать независимость, гибкость и критичность мышления.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8.Развивать исследовательскую и проектную деятельность учащихся.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9.Обеспечить условия для самостоятельной творческой работы.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Данны</w:t>
      </w:r>
      <w:r>
        <w:rPr>
          <w:color w:val="000000"/>
        </w:rPr>
        <w:t>й курс рассчитан для учащихся 11</w:t>
      </w:r>
      <w:r w:rsidRPr="002A2287">
        <w:rPr>
          <w:color w:val="000000"/>
        </w:rPr>
        <w:t>класса и ориентирован на</w:t>
      </w:r>
      <w:r>
        <w:rPr>
          <w:color w:val="000000"/>
        </w:rPr>
        <w:t xml:space="preserve"> подготовку к экзамену в форме Е</w:t>
      </w:r>
      <w:r w:rsidRPr="002A2287">
        <w:rPr>
          <w:color w:val="000000"/>
        </w:rPr>
        <w:t xml:space="preserve">ГЭ.  В рамках курса рассматриваются вопросы поиска решения сюжетных задач, основные методы их решения. Курс является предметно-ориентированным. Он направлен на расширение, углубление и систематизацию знаний учащихся по решению текстовых задач и позволяет реализовать </w:t>
      </w:r>
      <w:proofErr w:type="spellStart"/>
      <w:r w:rsidRPr="002A2287">
        <w:rPr>
          <w:color w:val="000000"/>
        </w:rPr>
        <w:t>межпредметные</w:t>
      </w:r>
      <w:proofErr w:type="spellEnd"/>
      <w:r w:rsidRPr="002A2287">
        <w:rPr>
          <w:color w:val="000000"/>
        </w:rPr>
        <w:t xml:space="preserve"> связи.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 xml:space="preserve">Необходимость рассмотрения техники решения текстовых задач обусловлена тем, что умение решать задачу является высшим этапом в познании математики и развитии учащихся. С помощью текстовой задачи формируются важные </w:t>
      </w:r>
      <w:proofErr w:type="spellStart"/>
      <w:r w:rsidRPr="002A2287">
        <w:rPr>
          <w:color w:val="000000"/>
        </w:rPr>
        <w:t>общеучебные</w:t>
      </w:r>
      <w:proofErr w:type="spellEnd"/>
      <w:r w:rsidRPr="002A2287">
        <w:rPr>
          <w:color w:val="000000"/>
        </w:rPr>
        <w:t xml:space="preserve"> умения, связанные с анализом текста, выделением главного в условии, составлением плана решения, проверкой полученного результата и, наконец, развитием речи учащегося.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В ходе решения текстовой задачи формируется умение переводить ее условие на математический язык уравнений, неравенств, их систем, графических образов, т.е. составлять математическую модель.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Решение задач способствует развитию продуктивного, логического и образного мышления, повышает эффективность обучения математике и смежным  дисциплинам.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lastRenderedPageBreak/>
        <w:t>Обучение учащихся решению задач содержит в себе две важные составные части: выполнение подготовительных упражнений и решение текстовых задач. В процессе обучения решению задач ученики должны в известной мере овладевать идеями школьной математики, а именно: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-функциональной зависимости,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-равенства, неравенства,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-тождественных преобразований,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-соответствия, порядка, расположения, непрерывности,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-доказуемости заключений относительно свой</w:t>
      </w:r>
      <w:proofErr w:type="gramStart"/>
      <w:r w:rsidRPr="002A2287">
        <w:rPr>
          <w:color w:val="000000"/>
        </w:rPr>
        <w:t>ств пр</w:t>
      </w:r>
      <w:proofErr w:type="gramEnd"/>
      <w:r w:rsidRPr="002A2287">
        <w:rPr>
          <w:color w:val="000000"/>
        </w:rPr>
        <w:t>остранственных форм и количественных соотношений в них,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-применимости числа и меры к явлениям окружающего мира.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Система работ по формированию умений и навыков решения задач строится на общих и методико - математических принципах: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-гносеологический принцип познания - единство анализа и синтеза;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-методико-математические принципы: использование идей функциональной зависимости; методы исследования различных процессов на основе учета всех возможных соотношений между величинами, входящими в задачу; конструктивный подход к решению задачи; ретроспективный и перспективный подход к решению задач, принцип обратной связи; повторяемость упражнений по спирали с постепенным усложнением, включением новых знаний в систему ранее приобретенных; самостоятельность выполнения упражнений каждым учеником, самообучение и взаимное обучение.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 xml:space="preserve">Методологической основой предлагаемого курса является </w:t>
      </w:r>
      <w:proofErr w:type="spellStart"/>
      <w:r w:rsidRPr="002A2287">
        <w:rPr>
          <w:color w:val="000000"/>
        </w:rPr>
        <w:t>деятельностный</w:t>
      </w:r>
      <w:proofErr w:type="spellEnd"/>
      <w:r w:rsidRPr="002A2287">
        <w:rPr>
          <w:color w:val="000000"/>
        </w:rPr>
        <w:t xml:space="preserve"> подход к обучению математике, в соответствии с которым обучение математике понимается как обучение определенной математической деятельности. Данный подход предполагает обучение не только готовым знаниям, но и деятельности по приобретению этих знаний, способов рассуждений. В связи с этим в процессе изучения курса учащимся предлагаются задания, стимулирующие самостоятельное открытие ими математических фактов, новых способов решения задач.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Реализация мотивационного компонента при изучении предлагаемого материала осуществляется за счет создания общей атмосферы сотрудничества, использования различных форм организации деятельности учащихся, показа значимости приобретаемых знаний. Предполагается диалоговая форма обучения.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В результате изучения курса учащийся должен: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1.Усвоить основные типы, приемы и методы решения задач;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2.Применять способы и методы их решения;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3.Проводить полное обоснование при решении задач;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4.Овладеть исследовательской и проектной деятельностью.</w:t>
      </w:r>
    </w:p>
    <w:p w:rsidR="002A2287" w:rsidRPr="002A2287" w:rsidRDefault="002A2287" w:rsidP="002A22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287">
        <w:rPr>
          <w:color w:val="000000"/>
        </w:rPr>
        <w:t>При подготовке к элективному курсу использовалась следующая литература:</w:t>
      </w:r>
    </w:p>
    <w:p w:rsidR="00591326" w:rsidRDefault="00ED6F34" w:rsidP="002A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287">
        <w:rPr>
          <w:rFonts w:ascii="Times New Roman" w:hAnsi="Times New Roman" w:cs="Times New Roman"/>
          <w:sz w:val="24"/>
          <w:szCs w:val="24"/>
        </w:rPr>
        <w:t>Е.И.Сахарчук,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287">
        <w:rPr>
          <w:rFonts w:ascii="Times New Roman" w:hAnsi="Times New Roman" w:cs="Times New Roman"/>
          <w:sz w:val="24"/>
          <w:szCs w:val="24"/>
        </w:rPr>
        <w:t>Л.С.Сагателова</w:t>
      </w:r>
      <w:proofErr w:type="spellEnd"/>
      <w:r w:rsidR="002A2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287">
        <w:rPr>
          <w:rFonts w:ascii="Times New Roman" w:hAnsi="Times New Roman" w:cs="Times New Roman"/>
          <w:sz w:val="24"/>
          <w:szCs w:val="24"/>
        </w:rPr>
        <w:t>Решение текстовых за</w:t>
      </w:r>
      <w:r>
        <w:rPr>
          <w:rFonts w:ascii="Times New Roman" w:hAnsi="Times New Roman" w:cs="Times New Roman"/>
          <w:sz w:val="24"/>
          <w:szCs w:val="24"/>
        </w:rPr>
        <w:t xml:space="preserve">дач Учебно-методическое пособие. Волгоград.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ВГП</w:t>
      </w:r>
      <w:proofErr w:type="gramStart"/>
      <w:r>
        <w:rPr>
          <w:rFonts w:ascii="Times New Roman" w:hAnsi="Times New Roman" w:cs="Times New Roman"/>
          <w:sz w:val="24"/>
          <w:szCs w:val="24"/>
        </w:rPr>
        <w:t>У»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2011г.</w:t>
      </w:r>
    </w:p>
    <w:p w:rsidR="00ED6F34" w:rsidRPr="002A2287" w:rsidRDefault="00ED6F34" w:rsidP="002A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2.И.В.ященко-М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здательство «Экзамен»издательствоМЦНМО,2017,2018г.</w:t>
      </w:r>
      <w:bookmarkStart w:id="0" w:name="_GoBack"/>
      <w:bookmarkEnd w:id="0"/>
    </w:p>
    <w:sectPr w:rsidR="00ED6F34" w:rsidRPr="002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00"/>
    <w:rsid w:val="002A2287"/>
    <w:rsid w:val="00591326"/>
    <w:rsid w:val="00716A00"/>
    <w:rsid w:val="00E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2018-10-12T16:05:00Z</dcterms:created>
  <dcterms:modified xsi:type="dcterms:W3CDTF">2018-10-12T16:21:00Z</dcterms:modified>
</cp:coreProperties>
</file>