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B" w:rsidRPr="0076743B" w:rsidRDefault="0076743B" w:rsidP="00767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43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1. Нормативно-правовые документы.</w:t>
      </w:r>
    </w:p>
    <w:p w:rsidR="004346C4" w:rsidRDefault="0076743B" w:rsidP="00434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4 класса составлена на основе </w:t>
      </w:r>
      <w:r w:rsidR="004346C4" w:rsidRPr="00174ED0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немецкому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и с учетом авторской программы  </w:t>
      </w:r>
    </w:p>
    <w:p w:rsidR="004346C4" w:rsidRPr="00174ED0" w:rsidRDefault="004346C4" w:rsidP="00434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И. Л. </w:t>
      </w:r>
      <w:proofErr w:type="spellStart"/>
      <w:r w:rsidRPr="00174ED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И. Рыжовой</w:t>
      </w:r>
      <w:r w:rsidRPr="00174ED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  <w:r w:rsidRPr="00174ED0">
        <w:rPr>
          <w:rFonts w:ascii="Times New Roman" w:hAnsi="Times New Roman" w:cs="Times New Roman"/>
          <w:sz w:val="24"/>
          <w:szCs w:val="24"/>
        </w:rPr>
        <w:t>«Немецкий язык. Первые шаги».</w:t>
      </w:r>
      <w:r w:rsidR="0063021C">
        <w:rPr>
          <w:rFonts w:ascii="Times New Roman" w:hAnsi="Times New Roman" w:cs="Times New Roman"/>
          <w:sz w:val="24"/>
          <w:szCs w:val="24"/>
        </w:rPr>
        <w:t xml:space="preserve"> (М. Просвещение. 2015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b/>
          <w:sz w:val="24"/>
          <w:szCs w:val="24"/>
        </w:rPr>
        <w:t>2</w:t>
      </w:r>
      <w:r w:rsidRPr="0076743B">
        <w:rPr>
          <w:rFonts w:ascii="Times New Roman" w:hAnsi="Times New Roman" w:cs="Times New Roman"/>
          <w:sz w:val="24"/>
          <w:szCs w:val="24"/>
        </w:rPr>
        <w:t>.</w:t>
      </w:r>
      <w:r w:rsidRPr="0076743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языке.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и дает возможность осуществлять разнообразные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Основное назначение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Немецкий язык как учебный предмет характеризуется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многофункциональностью. Владение 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мира. 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3. Цели и задачи обучения.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В процессе изучения немецкого языка в 4 классе реализуются следующие цели: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 формирование 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 развитие личности, речевых способностей, внимания, мышления, памяти, и воображения младшего школьника; мотивации к дальнейшему овладению немецким языком;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 обеспечение коммуникативно-психологической адаптации младших школьников к новому языковому миру для преодоления в  дальнейшем психологического барьера и использования немецкого языка как средства общения;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 освоение 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lastRenderedPageBreak/>
        <w:t>• приобщение детей к новому социальному опыту с использованием немецкого языка;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4.</w:t>
      </w: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освоение программы по немецкому языку в 4 классе отводится 68 часов (2 часа в неделю).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6743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6743B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учебные действия.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в  следующих пределах: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умение соотнести графический образ слова с его звуковым образом, опираться на языковую догадку в процессе чтения;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наблюдение, сравнение и элементарный анализ языковых явлений-звуков, букв, буквосочетаний, слов, словосочетаний и предложений;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умение списывать слова, предложения, текст на немецком языке, а также выписывать из него и вставлять в него или изменять в нем слова в соответствии с решаемой учебной задачей (например, с целью формирования орфографических, лексических или грамматических навыков);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умение пользоваться двуязычным словарем учебника и др.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 xml:space="preserve">При изучении иностранного языка формируются </w:t>
      </w:r>
      <w:proofErr w:type="gramStart"/>
      <w:r w:rsidRPr="0076743B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76743B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•умение взаимодействовать с окружающими, выполняя разные роли в пределах речевых потребностей и возможностей младшего школьника;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•умение выбирать адекватные языковые и речевые средства для успешного решения элементарной коммуникативной задачи;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•умение координировано работать с разными компонентами </w:t>
      </w:r>
      <w:proofErr w:type="spellStart"/>
      <w:proofErr w:type="gramStart"/>
      <w:r w:rsidRPr="007674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- методического</w:t>
      </w:r>
      <w:proofErr w:type="gramEnd"/>
      <w:r w:rsidRPr="0076743B">
        <w:rPr>
          <w:rFonts w:ascii="Times New Roman" w:hAnsi="Times New Roman" w:cs="Times New Roman"/>
          <w:sz w:val="24"/>
          <w:szCs w:val="24"/>
        </w:rPr>
        <w:t xml:space="preserve"> комплекта (учебником, аудиодиском и т. д.).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•умение осуществлять самоконтроль, самооценку.</w:t>
      </w:r>
    </w:p>
    <w:p w:rsidR="0076743B" w:rsidRPr="0076743B" w:rsidRDefault="0076743B" w:rsidP="0076743B">
      <w:pPr>
        <w:pStyle w:val="a3"/>
        <w:spacing w:line="240" w:lineRule="auto"/>
        <w:ind w:firstLine="0"/>
        <w:rPr>
          <w:sz w:val="24"/>
        </w:rPr>
      </w:pPr>
      <w:r w:rsidRPr="0076743B">
        <w:rPr>
          <w:sz w:val="24"/>
        </w:rPr>
        <w:t xml:space="preserve">В результате изучения </w:t>
      </w:r>
      <w:r w:rsidRPr="0076743B">
        <w:rPr>
          <w:b/>
          <w:sz w:val="24"/>
        </w:rPr>
        <w:t xml:space="preserve">немецкого языка </w:t>
      </w:r>
      <w:r w:rsidRPr="0076743B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76743B">
        <w:rPr>
          <w:i/>
          <w:sz w:val="24"/>
        </w:rPr>
        <w:t>личностные, регулятивные, познавательные</w:t>
      </w:r>
      <w:r w:rsidRPr="0076743B">
        <w:rPr>
          <w:sz w:val="24"/>
        </w:rPr>
        <w:t xml:space="preserve"> и </w:t>
      </w:r>
      <w:r w:rsidRPr="0076743B">
        <w:rPr>
          <w:i/>
          <w:sz w:val="24"/>
        </w:rPr>
        <w:t>коммуникативные</w:t>
      </w:r>
      <w:r w:rsidRPr="0076743B">
        <w:rPr>
          <w:sz w:val="24"/>
        </w:rPr>
        <w:t xml:space="preserve"> универсальные учебные действия как основа умения учиться.</w:t>
      </w:r>
    </w:p>
    <w:p w:rsidR="0076743B" w:rsidRPr="0076743B" w:rsidRDefault="0076743B" w:rsidP="0076743B">
      <w:pPr>
        <w:pStyle w:val="a3"/>
        <w:spacing w:line="240" w:lineRule="auto"/>
        <w:ind w:firstLine="0"/>
        <w:rPr>
          <w:sz w:val="24"/>
        </w:rPr>
      </w:pPr>
      <w:r w:rsidRPr="0076743B">
        <w:rPr>
          <w:sz w:val="24"/>
        </w:rPr>
        <w:t xml:space="preserve">В </w:t>
      </w:r>
      <w:r w:rsidRPr="0076743B">
        <w:rPr>
          <w:b/>
          <w:i/>
          <w:sz w:val="24"/>
        </w:rPr>
        <w:t>сфере личностных универсальных учебных действий</w:t>
      </w:r>
      <w:r w:rsidRPr="0076743B">
        <w:rPr>
          <w:sz w:val="24"/>
        </w:rPr>
        <w:t xml:space="preserve"> будут сформированы внутренняя позиция </w:t>
      </w:r>
      <w:proofErr w:type="gramStart"/>
      <w:r w:rsidRPr="0076743B">
        <w:rPr>
          <w:sz w:val="24"/>
        </w:rPr>
        <w:t>обучающегося</w:t>
      </w:r>
      <w:proofErr w:type="gramEnd"/>
      <w:r w:rsidRPr="0076743B">
        <w:rPr>
          <w:sz w:val="24"/>
        </w:rPr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76743B">
        <w:rPr>
          <w:sz w:val="24"/>
        </w:rPr>
        <w:t>децентрации</w:t>
      </w:r>
      <w:proofErr w:type="spellEnd"/>
      <w:r w:rsidRPr="0076743B">
        <w:rPr>
          <w:sz w:val="24"/>
        </w:rPr>
        <w:t>.</w:t>
      </w:r>
    </w:p>
    <w:p w:rsidR="0076743B" w:rsidRPr="0076743B" w:rsidRDefault="0076743B" w:rsidP="0076743B">
      <w:pPr>
        <w:pStyle w:val="a3"/>
        <w:spacing w:line="240" w:lineRule="auto"/>
        <w:ind w:firstLine="0"/>
        <w:rPr>
          <w:sz w:val="24"/>
        </w:rPr>
      </w:pPr>
      <w:proofErr w:type="gramStart"/>
      <w:r w:rsidRPr="0076743B">
        <w:rPr>
          <w:sz w:val="24"/>
        </w:rPr>
        <w:t xml:space="preserve">В </w:t>
      </w:r>
      <w:r w:rsidRPr="0076743B">
        <w:rPr>
          <w:b/>
          <w:i/>
          <w:sz w:val="24"/>
        </w:rPr>
        <w:t>сфере регулятивных универсальных учебных действий</w:t>
      </w:r>
      <w:r w:rsidRPr="0076743B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76743B" w:rsidRPr="0076743B" w:rsidRDefault="0076743B" w:rsidP="0076743B">
      <w:pPr>
        <w:pStyle w:val="a3"/>
        <w:spacing w:line="240" w:lineRule="auto"/>
        <w:ind w:firstLine="0"/>
        <w:rPr>
          <w:sz w:val="24"/>
        </w:rPr>
      </w:pPr>
      <w:r w:rsidRPr="0076743B">
        <w:rPr>
          <w:sz w:val="24"/>
        </w:rPr>
        <w:t xml:space="preserve">В </w:t>
      </w:r>
      <w:r w:rsidRPr="0076743B">
        <w:rPr>
          <w:b/>
          <w:i/>
          <w:sz w:val="24"/>
        </w:rPr>
        <w:t>сфере познавательных универсальных учебных действий</w:t>
      </w:r>
      <w:r w:rsidRPr="0076743B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76743B" w:rsidRPr="0076743B" w:rsidRDefault="0076743B" w:rsidP="0076743B">
      <w:pPr>
        <w:pStyle w:val="a3"/>
        <w:spacing w:line="240" w:lineRule="auto"/>
        <w:ind w:firstLine="0"/>
        <w:rPr>
          <w:b/>
          <w:sz w:val="24"/>
        </w:rPr>
      </w:pPr>
      <w:r w:rsidRPr="0076743B">
        <w:rPr>
          <w:sz w:val="24"/>
        </w:rPr>
        <w:lastRenderedPageBreak/>
        <w:t xml:space="preserve">В </w:t>
      </w:r>
      <w:r w:rsidRPr="0076743B">
        <w:rPr>
          <w:b/>
          <w:i/>
          <w:sz w:val="24"/>
        </w:rPr>
        <w:t>сфере коммуникативных универсальных учебных действий</w:t>
      </w:r>
      <w:r w:rsidRPr="0076743B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6743B" w:rsidRPr="0076743B" w:rsidRDefault="0076743B" w:rsidP="0076743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6743B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курса.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Знакомство. Моя семья и я (члены семьи, их возраст, внешность, их профессии). Любимое домашнее животное. Мой дом/квартира/комната. Праздники: день рождения, Новый год. Игрушки, одежда. Мои друзья (имя, возраст, внешность, характер, увлечения, семья).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Времена года, погода. Любимое время года. Мои увлечения. Выходной день (в зоопарке, цирке), каникулы.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Моя школа/ классная комната. Школьные принадлежности. Учебные предметы.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Страна/ 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 произведения детского фольклора (стихи, песни, сказки).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Речевые умения.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76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sz w:val="24"/>
          <w:szCs w:val="24"/>
        </w:rPr>
        <w:t>Участие в диалоге в ситуациях повседневного общения, а также в связи с прочитанным или прослушанным  произведением детского фольклора: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Диалог 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диалог – расспрос – уметь задавать вопросы: кто? что? когда? где? куда?;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диалог – побуждение к действию – уметь обратиться с просьбой и выразить готовность или отказ ее выполнить, используя побудительные предложения. Объем диалогического высказывания – 2-3 реплики с каждой стороны.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Слушание (</w:t>
      </w:r>
      <w:proofErr w:type="spellStart"/>
      <w:r w:rsidRPr="0076743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76743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76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Время звучания текста для 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 - до 1 минуты.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76743B">
        <w:rPr>
          <w:rFonts w:ascii="Times New Roman" w:hAnsi="Times New Roman" w:cs="Times New Roman"/>
          <w:sz w:val="24"/>
          <w:szCs w:val="24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lastRenderedPageBreak/>
        <w:t>Языковые знания и навыки (практическое усвоение)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7674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743B">
        <w:rPr>
          <w:rFonts w:ascii="Times New Roman" w:hAnsi="Times New Roman" w:cs="Times New Roman"/>
          <w:sz w:val="24"/>
          <w:szCs w:val="24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6743B">
        <w:rPr>
          <w:rFonts w:ascii="Times New Roman" w:hAnsi="Times New Roman" w:cs="Times New Roman"/>
          <w:sz w:val="24"/>
          <w:szCs w:val="24"/>
        </w:rPr>
        <w:t>, е  в качестве знаков долготы). Написание наиболее употребительных слов, вошедших в активный словарь.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речи.</w:t>
      </w:r>
      <w:r w:rsidRPr="0076743B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слова; ударение в слове, особенно в сложных словах, и в предложении. </w:t>
      </w:r>
      <w:proofErr w:type="gramStart"/>
      <w:r w:rsidRPr="0076743B">
        <w:rPr>
          <w:rFonts w:ascii="Times New Roman" w:hAnsi="Times New Roman" w:cs="Times New Roman"/>
          <w:sz w:val="24"/>
          <w:szCs w:val="24"/>
        </w:rPr>
        <w:t>Интонация утвердительного, вопросительного (с вопросительным словом и без него)  и побудительного предложений.</w:t>
      </w:r>
      <w:proofErr w:type="gramEnd"/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речи.</w:t>
      </w:r>
      <w:r w:rsidRPr="0076743B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словообразования: аффиксация, словосложение, конверсия. Интернациональные слова.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  <w:r w:rsidRPr="0076743B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 (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wohne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76743B">
        <w:rPr>
          <w:rFonts w:ascii="Times New Roman" w:hAnsi="Times New Roman" w:cs="Times New Roman"/>
          <w:sz w:val="24"/>
          <w:szCs w:val="24"/>
        </w:rPr>
        <w:t>.), составным  именным (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.) и составным глагольным сказуемыми (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.). Безличные предложения (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.). Конструкция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. Нераспространенные и распространенные предложения. Сложносочиненные предложения с союзами 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7674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настоящем времени, использование наиболее употребительных глаголов в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(преимущественно рецептивно). Спряжение модальных глаголов в настоящем времени. Неопределенная форма глагола. Повелительное наклонение наиболее распространенных глаголов в утвердительной и отрицательной форме.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Существительные мужского и женского рода единственного и множественного числа с определенным и неопределенным артиклем. Склонение существительных. Местоимения личные, притяжательные, указательные. Качественные прилагательные. Количественные числительные  от 1 до 100. Порядковые числительные до 30. Отрицания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,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6743B">
        <w:rPr>
          <w:rFonts w:ascii="Times New Roman" w:hAnsi="Times New Roman" w:cs="Times New Roman"/>
          <w:sz w:val="24"/>
          <w:szCs w:val="24"/>
        </w:rPr>
        <w:t>).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3B" w:rsidRPr="0076743B" w:rsidRDefault="004346C4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6743B" w:rsidRPr="0076743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оканчивающих 4 класс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По окончании 4 класса ученик должен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•понимать на слух речь учителя, одноклассников, основное содержание облегченных текстов с опорой на зрительную наглядность;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•участвовать в элементарном этикетном диалоге (знакомство, поздравление, благодарность, приветствие);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•расспрашивать собеседника, задавая простые вопросы (кто? что? где? когда?), и отвечать на вопросы собеседника;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•кратко рассказывать о себе, своей семье, друге;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lastRenderedPageBreak/>
        <w:t>•составлять небольшие описания предмета, картинки (о природе, о школе);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•читать вслух текст, соблюдая правила произношения и основные интонационные модели;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•читать про себя с пониманием основного содержания тексты, доступные по содержанию и языковому материалу;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•писать краткое поздравление (с днем рождения, с Новым годом) с опорой на образец;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•буквы, основные буквосочетания, алфавит, звуки изучаемого языка;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•основные правила чтения и орфографии изучаемого языка;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•название страны изучаемого языка, ее столицы;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•имена наиболее известных персонажей детских литературных произведений;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•рифмованные произведения детского фольклора.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43B">
        <w:rPr>
          <w:rFonts w:ascii="Times New Roman" w:hAnsi="Times New Roman" w:cs="Times New Roman"/>
          <w:sz w:val="24"/>
          <w:szCs w:val="24"/>
        </w:rPr>
        <w:t xml:space="preserve">Кроме того, выпускник 4 класса овладевает следующими </w:t>
      </w:r>
      <w:proofErr w:type="spellStart"/>
      <w:r w:rsidRPr="0076743B">
        <w:rPr>
          <w:rFonts w:ascii="Times New Roman" w:hAnsi="Times New Roman" w:cs="Times New Roman"/>
          <w:b/>
          <w:sz w:val="24"/>
          <w:szCs w:val="24"/>
        </w:rPr>
        <w:t>общеучебными</w:t>
      </w:r>
      <w:proofErr w:type="spellEnd"/>
      <w:r w:rsidRPr="0076743B">
        <w:rPr>
          <w:rFonts w:ascii="Times New Roman" w:hAnsi="Times New Roman" w:cs="Times New Roman"/>
          <w:b/>
          <w:sz w:val="24"/>
          <w:szCs w:val="24"/>
        </w:rPr>
        <w:t xml:space="preserve"> умениями: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•различать основные типы предложений по интонации и цели высказывания;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•составлять элементарное монологическое и диалогическое высказывание по образцу, по аналогии;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•работать с текстом для чтения (догадываться о его содержании по заголовку, иллюстрациям, осуществлять в тексте поиск заданной информации т.п.);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•списывать текст на иностранном языке, выписывать из него и/или  вставлять в него слова в соответствии с решаемой учебной задачей;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Развиваются и </w:t>
      </w:r>
      <w:r w:rsidRPr="0076743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  <w:r w:rsidRPr="0076743B">
        <w:rPr>
          <w:rFonts w:ascii="Times New Roman" w:hAnsi="Times New Roman" w:cs="Times New Roman"/>
          <w:sz w:val="24"/>
          <w:szCs w:val="24"/>
        </w:rPr>
        <w:t>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•наблюдать, анализировать, приводить примеры языковых явлений;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•пользоваться двуязычным словарем для раскрытия значений новых слов.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743B">
        <w:rPr>
          <w:rFonts w:ascii="Times New Roman" w:hAnsi="Times New Roman" w:cs="Times New Roman"/>
          <w:sz w:val="24"/>
          <w:szCs w:val="24"/>
        </w:rPr>
        <w:t>В связи с тем,  что данный УМК завершает начальный этап обучения немецкому языку, особое значение приобретает задача повторения и систематизации изученного ранее.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Это предусматривает развитие умений решать следующие учебные и коммуникативные задачи: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76743B">
        <w:rPr>
          <w:rFonts w:ascii="Times New Roman" w:hAnsi="Times New Roman" w:cs="Times New Roman"/>
          <w:sz w:val="24"/>
          <w:szCs w:val="24"/>
        </w:rPr>
        <w:t>научиться  относительно правильно произносить</w:t>
      </w:r>
      <w:proofErr w:type="gramEnd"/>
      <w:r w:rsidRPr="0076743B">
        <w:rPr>
          <w:rFonts w:ascii="Times New Roman" w:hAnsi="Times New Roman" w:cs="Times New Roman"/>
          <w:sz w:val="24"/>
          <w:szCs w:val="24"/>
        </w:rPr>
        <w:t xml:space="preserve"> уже известные, а также новые немецкие звукосочетания, слова и фразы, соблюдая наиболее важные интонационные правила;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•закрепить словарный запас первого года обучения и овладеть новым (125 ЛЕ). Всего около 500  ЛЕ за первые три года обучения;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76743B">
        <w:rPr>
          <w:rFonts w:ascii="Times New Roman" w:hAnsi="Times New Roman" w:cs="Times New Roman"/>
          <w:sz w:val="24"/>
          <w:szCs w:val="24"/>
        </w:rPr>
        <w:t>учиться грамматически правильно оформлять</w:t>
      </w:r>
      <w:proofErr w:type="gramEnd"/>
      <w:r w:rsidRPr="0076743B">
        <w:rPr>
          <w:rFonts w:ascii="Times New Roman" w:hAnsi="Times New Roman" w:cs="Times New Roman"/>
          <w:sz w:val="24"/>
          <w:szCs w:val="24"/>
        </w:rPr>
        <w:t xml:space="preserve"> свою речь, овладевая всеми основными типами немецкого простого предложения: утверждением, вопросом, возражением, восклицанием;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•иметь представление о некоторых основополагающих языковых правилах, например о порядке слов в немецком предложении, о наличии глагола-связки, артикля и о слабых и некоторых сильных глаголах в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76743B">
        <w:rPr>
          <w:rFonts w:ascii="Times New Roman" w:hAnsi="Times New Roman" w:cs="Times New Roman"/>
          <w:sz w:val="24"/>
          <w:szCs w:val="24"/>
        </w:rPr>
        <w:t>ä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, о склонении существительных и степенях сравнения прилагательных.</w:t>
      </w:r>
      <w:r w:rsidRPr="00767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C4">
        <w:rPr>
          <w:rFonts w:ascii="Times New Roman" w:hAnsi="Times New Roman" w:cs="Times New Roman"/>
          <w:b/>
          <w:sz w:val="24"/>
          <w:szCs w:val="24"/>
        </w:rPr>
        <w:t>В русле говорения</w:t>
      </w:r>
      <w:r w:rsidRPr="0076743B">
        <w:rPr>
          <w:rFonts w:ascii="Times New Roman" w:hAnsi="Times New Roman" w:cs="Times New Roman"/>
          <w:sz w:val="24"/>
          <w:szCs w:val="24"/>
        </w:rPr>
        <w:t xml:space="preserve"> закрепить умения решать уже известные коммуникативные задачи, а также новые: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•приветствовать сверстника, взрослого, используя вариативные формы приветствий;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•давать краткие сведения о себе, других и запрашивать аналогичную информацию у партнера;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•что-то утверждать, сообщать, подтверждать, выражать сомнение, переспрашивать, возражать;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lastRenderedPageBreak/>
        <w:t>•запрашивать  информацию с помощью вопросительных предложений с вопросительными словами: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welcher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?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•о чем-то просить (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43B">
        <w:rPr>
          <w:rFonts w:ascii="Times New Roman" w:hAnsi="Times New Roman" w:cs="Times New Roman"/>
          <w:sz w:val="24"/>
          <w:szCs w:val="24"/>
        </w:rPr>
        <w:t xml:space="preserve"> помощью повелительных предложений);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43B">
        <w:rPr>
          <w:rFonts w:ascii="Times New Roman" w:hAnsi="Times New Roman" w:cs="Times New Roman"/>
          <w:sz w:val="24"/>
          <w:szCs w:val="24"/>
        </w:rPr>
        <w:t>•выражать мнение, оценку, используя оценочную лексику, клише: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! </w:t>
      </w:r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Toll!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76743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proofErr w:type="gram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das gut.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76743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•соблюдать речевой этикет при непосредственном общении;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•уметь делать краткие связные сообщения: описывать/характеризовать/говорить комплименты/рассказывать  о себе, своей семье, о погоде в разное время года, о каникулах, о животных, а также кратко выражать свое мнение (по опорам)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Уметь решать следующие коммуникативные задачи в области </w:t>
      </w:r>
      <w:proofErr w:type="spellStart"/>
      <w:r w:rsidRPr="0076743B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76743B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76743B">
        <w:rPr>
          <w:rFonts w:ascii="Times New Roman" w:hAnsi="Times New Roman" w:cs="Times New Roman"/>
          <w:sz w:val="24"/>
          <w:szCs w:val="24"/>
        </w:rPr>
        <w:t>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•распознавать и полностью понимать речь одноклассника в ходе диалогического общения с ним; 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•распознавать на слух и полностью понимать монологическое высказывание соученика, построенное на знакомом материале;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•понимать в целом основное содержание сообщения учителя, диктора;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уметь</w:t>
      </w:r>
      <w:r w:rsidRPr="0076743B">
        <w:rPr>
          <w:rFonts w:ascii="Times New Roman" w:hAnsi="Times New Roman" w:cs="Times New Roman"/>
          <w:sz w:val="24"/>
          <w:szCs w:val="24"/>
        </w:rPr>
        <w:t xml:space="preserve"> решать следующие коммуникативные задачи </w:t>
      </w:r>
      <w:r w:rsidRPr="0076743B">
        <w:rPr>
          <w:rFonts w:ascii="Times New Roman" w:hAnsi="Times New Roman" w:cs="Times New Roman"/>
          <w:b/>
          <w:sz w:val="24"/>
          <w:szCs w:val="24"/>
        </w:rPr>
        <w:t>в русле чтения: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1. с пониманием основного содержания: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-зрительно воспринимать текст, узнавая знакомые слова, грамматические явления и понимать его основное содержание;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-не обращать внимания на незнакомые слова, не мешающие понять основное содержание текста;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 xml:space="preserve">2. с полным  пониманием </w:t>
      </w:r>
      <w:proofErr w:type="gramStart"/>
      <w:r w:rsidRPr="0076743B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76743B">
        <w:rPr>
          <w:rFonts w:ascii="Times New Roman" w:hAnsi="Times New Roman" w:cs="Times New Roman"/>
          <w:sz w:val="24"/>
          <w:szCs w:val="24"/>
        </w:rPr>
        <w:t>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-зрительно воспринимать текст, узнавая знакомые слова, грамматические явления, и полностью понимать его;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-догадываться при этом о значении отдельных незнакомых слов по сходству с русским языком, по контексту.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А также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 совершенствовать технику письма и письменных речевых умений: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уметь кратко излагать сведения о себе, о других, о погоде, описать картинку;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уметь написать поздравительную открытку, приглашение (по образцу);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3B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•ряд страноведческих реалий - названия некоторых популярных праздников, форм поздравления с этими праздниками (“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Neujahr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Fasching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Muttertag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3B">
        <w:rPr>
          <w:rFonts w:ascii="Times New Roman" w:hAnsi="Times New Roman" w:cs="Times New Roman"/>
          <w:sz w:val="24"/>
          <w:szCs w:val="24"/>
          <w:lang w:val="en-US"/>
        </w:rPr>
        <w:t>Maifeiertag</w:t>
      </w:r>
      <w:proofErr w:type="spellEnd"/>
      <w:r w:rsidRPr="0076743B">
        <w:rPr>
          <w:rFonts w:ascii="Times New Roman" w:hAnsi="Times New Roman" w:cs="Times New Roman"/>
          <w:sz w:val="24"/>
          <w:szCs w:val="24"/>
        </w:rPr>
        <w:t>”)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43B">
        <w:rPr>
          <w:rFonts w:ascii="Times New Roman" w:hAnsi="Times New Roman" w:cs="Times New Roman"/>
          <w:sz w:val="24"/>
          <w:szCs w:val="24"/>
        </w:rPr>
        <w:t>•несколько расширить представления о пе</w:t>
      </w:r>
      <w:r>
        <w:rPr>
          <w:rFonts w:ascii="Times New Roman" w:hAnsi="Times New Roman" w:cs="Times New Roman"/>
          <w:sz w:val="24"/>
          <w:szCs w:val="24"/>
        </w:rPr>
        <w:t>рсонажах немецких сказок</w:t>
      </w:r>
    </w:p>
    <w:p w:rsidR="0076743B" w:rsidRPr="0076743B" w:rsidRDefault="0076743B" w:rsidP="0076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43B" w:rsidRPr="0076743B" w:rsidRDefault="004346C4" w:rsidP="00767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743B" w:rsidRPr="0076743B"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обеспечения.</w:t>
      </w:r>
    </w:p>
    <w:p w:rsidR="00861989" w:rsidRDefault="00861989" w:rsidP="0086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используются: </w:t>
      </w:r>
    </w:p>
    <w:p w:rsidR="00861989" w:rsidRDefault="00861989" w:rsidP="0086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«Немецкий язык. Первые шаги»: учебник для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63021C">
        <w:rPr>
          <w:rFonts w:ascii="Times New Roman" w:hAnsi="Times New Roman" w:cs="Times New Roman"/>
          <w:sz w:val="24"/>
          <w:szCs w:val="24"/>
        </w:rPr>
        <w:t>И. Рыжова- 3-е изд.- М.: П. 2015</w:t>
      </w:r>
      <w:r>
        <w:rPr>
          <w:rFonts w:ascii="Times New Roman" w:hAnsi="Times New Roman" w:cs="Times New Roman"/>
          <w:sz w:val="24"/>
          <w:szCs w:val="24"/>
        </w:rPr>
        <w:t>- 112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61989" w:rsidRDefault="00861989" w:rsidP="0086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«Немецкий язык. Первые шаги»: рабочая тетрадь к учебнику для  4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63021C">
        <w:rPr>
          <w:rFonts w:ascii="Times New Roman" w:hAnsi="Times New Roman" w:cs="Times New Roman"/>
          <w:sz w:val="24"/>
          <w:szCs w:val="24"/>
        </w:rPr>
        <w:t>И. Рыжова- 3-е изд.- М.: П.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89" w:rsidRDefault="00861989" w:rsidP="00434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BCC" w:rsidRDefault="006A2BCC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C4" w:rsidRDefault="004346C4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055C9D">
        <w:rPr>
          <w:rFonts w:ascii="Times New Roman" w:hAnsi="Times New Roman" w:cs="Times New Roman"/>
          <w:b/>
          <w:sz w:val="24"/>
          <w:szCs w:val="24"/>
        </w:rPr>
        <w:t>. Перечень дополнительной литературы.</w:t>
      </w:r>
    </w:p>
    <w:p w:rsidR="004346C4" w:rsidRDefault="004346C4" w:rsidP="004346C4">
      <w:pPr>
        <w:spacing w:after="0"/>
        <w:jc w:val="both"/>
        <w:rPr>
          <w:rStyle w:val="small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4" w:tooltip="Немецкий язык. 4 класс. Итоговая аттестация.Тренировочные задания с ключами" w:history="1"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Немецкий язык. 4 класс. Итоговая </w:t>
        </w:r>
        <w:proofErr w:type="spellStart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аттестация</w:t>
        </w:r>
        <w:proofErr w:type="gramStart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.Т</w:t>
        </w:r>
        <w:proofErr w:type="gramEnd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ренировочные</w:t>
        </w:r>
        <w:proofErr w:type="spellEnd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задания с ключами</w:t>
        </w:r>
      </w:hyperlink>
      <w:r w:rsidRPr="0010469E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r w:rsidRPr="00104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469E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Каплина О.В.</w:t>
      </w:r>
      <w:r w:rsidRPr="0010469E">
        <w:rPr>
          <w:rFonts w:ascii="Times New Roman" w:hAnsi="Times New Roman" w:cs="Times New Roman"/>
          <w:sz w:val="24"/>
          <w:szCs w:val="24"/>
        </w:rPr>
        <w:t xml:space="preserve"> </w:t>
      </w:r>
      <w:r w:rsidRPr="0010469E">
        <w:rPr>
          <w:rStyle w:val="small1"/>
          <w:rFonts w:ascii="Times New Roman" w:hAnsi="Times New Roman" w:cs="Times New Roman"/>
          <w:bCs/>
          <w:sz w:val="24"/>
          <w:szCs w:val="24"/>
          <w:shd w:val="clear" w:color="auto" w:fill="FFFFFF"/>
        </w:rPr>
        <w:t>+ CD-ROM</w:t>
      </w:r>
    </w:p>
    <w:p w:rsidR="004346C4" w:rsidRDefault="004346C4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mall1"/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hyperlink r:id="rId5" w:tooltip="Итоговая аттестация по немецкому языку в начальной школе. Сборник экзаменационных материалов для 4 классов общеобразовательных школ и школ с углубленным изучением немецкого языка. Учебно-тренировочный комплект" w:history="1"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Итоговая аттестация по немецкому языку в начальной школе. Сборник экзаменационных материалов для 4 классов общеобразовательных школ и школ с углубленным изучением немецкого языка. Учебно-тренировочный комплект</w:t>
        </w:r>
      </w:hyperlink>
      <w:r w:rsidRPr="0010469E">
        <w:rPr>
          <w:rFonts w:ascii="Times New Roman" w:hAnsi="Times New Roman" w:cs="Times New Roman"/>
          <w:sz w:val="24"/>
          <w:szCs w:val="24"/>
          <w:shd w:val="clear" w:color="auto" w:fill="FFFFFF"/>
        </w:rPr>
        <w:t>, 2013 г.</w:t>
      </w:r>
      <w:r w:rsidRPr="00104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469E">
        <w:rPr>
          <w:rFonts w:ascii="Times New Roman" w:hAnsi="Times New Roman" w:cs="Times New Roman"/>
          <w:sz w:val="24"/>
          <w:szCs w:val="24"/>
        </w:rPr>
        <w:br/>
      </w:r>
      <w:r w:rsidRPr="0010469E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Никитина Л.К., Козлова С.В., Семеновская И.С.</w:t>
      </w:r>
      <w:r w:rsidRPr="0010469E">
        <w:rPr>
          <w:rFonts w:ascii="Times New Roman" w:hAnsi="Times New Roman" w:cs="Times New Roman"/>
          <w:sz w:val="24"/>
          <w:szCs w:val="24"/>
        </w:rPr>
        <w:t xml:space="preserve"> </w:t>
      </w:r>
      <w:r w:rsidRPr="0010469E">
        <w:rPr>
          <w:rStyle w:val="small1"/>
          <w:rFonts w:ascii="Times New Roman" w:hAnsi="Times New Roman" w:cs="Times New Roman"/>
          <w:bCs/>
          <w:sz w:val="24"/>
          <w:szCs w:val="24"/>
          <w:shd w:val="clear" w:color="auto" w:fill="FFFFFF"/>
        </w:rPr>
        <w:t>+ CD-ROM</w:t>
      </w:r>
    </w:p>
    <w:p w:rsidR="004346C4" w:rsidRPr="00055C9D" w:rsidRDefault="004346C4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6" w:tooltip="Иностранный язык. Чтение. 3-11 классы. Базовый уровень" w:history="1"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Иностранный язык. Чтение. 3-11 классы. Базовый уровень</w:t>
        </w:r>
      </w:hyperlink>
      <w:r w:rsidRPr="0010469E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104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469E">
        <w:rPr>
          <w:rFonts w:ascii="Times New Roman" w:hAnsi="Times New Roman" w:cs="Times New Roman"/>
          <w:sz w:val="24"/>
          <w:szCs w:val="24"/>
        </w:rPr>
        <w:br/>
      </w:r>
      <w:r w:rsidRPr="0010469E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Жарова Р.Х., Дашкина З.С.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46C4" w:rsidRPr="00055C9D" w:rsidRDefault="004346C4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D">
        <w:t>-</w:t>
      </w:r>
      <w:hyperlink r:id="rId7" w:tooltip="Занимательный немецкий. 2-11 класс. Внеклассные мероприятия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Занимательный немецкий. 2-11 класс. Внеклассные мероприятия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Живенко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4346C4" w:rsidRPr="00055C9D" w:rsidRDefault="004346C4" w:rsidP="00434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C9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Немецкий язык. Дидактический материал для дошкольников и младших школьников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Дидактический материал для дошкольников и младших школьников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Комбарова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46C4" w:rsidRPr="00055C9D" w:rsidRDefault="004346C4" w:rsidP="004346C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C9D">
        <w:rPr>
          <w:rFonts w:ascii="Times New Roman" w:hAnsi="Times New Roman" w:cs="Times New Roman"/>
          <w:b/>
          <w:sz w:val="24"/>
          <w:szCs w:val="24"/>
        </w:rPr>
        <w:t>-</w:t>
      </w:r>
      <w:hyperlink r:id="rId9" w:tooltip="Немецкий язык. 2-11 класс. Дидактический материал. Разрезные карточки для индивидуальной работы с учащимися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2-11 класс. Дидактический материал. Разрезные карточки для индивидуальной работы с учащимися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Черникова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4346C4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46C4" w:rsidRPr="00251AF9" w:rsidRDefault="004346C4" w:rsidP="0025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Немецкий язык: время грамматики. Пособие для эффективного изучения и тренировки грамматики для младших 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Н.А., 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4346C4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46C4" w:rsidRPr="00055C9D" w:rsidRDefault="004346C4" w:rsidP="002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CD-ROM.</w:t>
            </w:r>
            <w:r w:rsidRPr="00055C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Немецкий для школьников 1–4-х классов" w:history="1">
              <w:proofErr w:type="gramStart"/>
              <w:r w:rsidRPr="00055C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Немецкий</w:t>
              </w:r>
              <w:proofErr w:type="gramEnd"/>
              <w:r w:rsidRPr="00055C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школьников 1–4-х классов</w:t>
              </w:r>
            </w:hyperlink>
            <w:r>
              <w:t>.</w:t>
            </w:r>
          </w:p>
        </w:tc>
      </w:tr>
    </w:tbl>
    <w:p w:rsidR="004346C4" w:rsidRPr="00055C9D" w:rsidRDefault="004346C4" w:rsidP="00434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C4" w:rsidRDefault="004346C4" w:rsidP="0076743B">
      <w:pPr>
        <w:spacing w:after="0"/>
        <w:jc w:val="both"/>
      </w:pPr>
    </w:p>
    <w:p w:rsidR="00E877FC" w:rsidRDefault="00E877FC"/>
    <w:sectPr w:rsidR="00E877FC" w:rsidSect="00A8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43B"/>
    <w:rsid w:val="00251AF9"/>
    <w:rsid w:val="004346C4"/>
    <w:rsid w:val="0063021C"/>
    <w:rsid w:val="006A2BCC"/>
    <w:rsid w:val="0076743B"/>
    <w:rsid w:val="00861989"/>
    <w:rsid w:val="008969AE"/>
    <w:rsid w:val="00947893"/>
    <w:rsid w:val="00A856C2"/>
    <w:rsid w:val="00C93268"/>
    <w:rsid w:val="00E877FC"/>
    <w:rsid w:val="00E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674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4346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6C4"/>
  </w:style>
  <w:style w:type="character" w:customStyle="1" w:styleId="small1">
    <w:name w:val="small1"/>
    <w:basedOn w:val="a0"/>
    <w:rsid w:val="0043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7998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books/70362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64975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hop.ru/shop/books/1292223.html" TargetMode="External"/><Relationship Id="rId10" Type="http://schemas.openxmlformats.org/officeDocument/2006/relationships/hyperlink" Target="http://my-shop.ru/shop/soft/489534.html" TargetMode="External"/><Relationship Id="rId4" Type="http://schemas.openxmlformats.org/officeDocument/2006/relationships/hyperlink" Target="http://my-shop.ru/shop/books/1673670.html" TargetMode="External"/><Relationship Id="rId9" Type="http://schemas.openxmlformats.org/officeDocument/2006/relationships/hyperlink" Target="http://my-shop.ru/shop/books/7997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2014-09-14T12:07:00Z</cp:lastPrinted>
  <dcterms:created xsi:type="dcterms:W3CDTF">2014-08-26T19:49:00Z</dcterms:created>
  <dcterms:modified xsi:type="dcterms:W3CDTF">2016-09-04T19:57:00Z</dcterms:modified>
</cp:coreProperties>
</file>