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8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8752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НАЗВАНИЕ КОНТРОЛЬНОЙ  РАБОТЫ</w:t>
            </w:r>
          </w:p>
        </w:tc>
      </w:tr>
      <w:tr>
        <w:trPr/>
        <w:tc>
          <w:tcPr>
            <w:tcW w:w="10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РУССКИЙ ЯЗЫК (Всего 170 часов в год)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02.09.2022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Наша речь и наш язык. Входная диагностическая работа.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16.09.2022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Контрольный диктант № 1.Текст. Предложение. Словосочетание.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17.10.2022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речи. Изложение повествовательного текста. Словарный диктант №2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Проверочный диктант по теме «Слово в языке и речи».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24.10.2022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Контрольное списывание №1.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27.10.2022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Контрольный диктант №2.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02.12.2022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Контрольное списывание №2.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23.12.2022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Промежуточная диагностическая работа.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29.12.2022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Контрольный диктант № 3.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18.01.2023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Контрольное списывание №3.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03.02.2023 г. 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Проверочный диктант  по теме «Род и число имён существительных».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22.02.2023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Проверочный диктант  по теме «Имя существительное».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21.03.2023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 4 по теме «Имя прилагательное».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Контрольный диктант № 4.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 5 по теме «Местоимение»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10.05.2023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№ 6 по теме «Глагол»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11.05. 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Контрольный диктант № 5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17.05.2023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Контрольный диктант № 6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23.05.2023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Контрольное списывание № 4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25.05.2023 г. 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Итоговая диагностическая работа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РАБОТЫ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МАТЕМАТИКА (136 ЧАСОВ В ГОД)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15.09.2022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пройденного «Что узнали. Чему научились». Вводная диагностическая работа.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03.10.2022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пройденного. «Что узнали. Чему научились». Математический диктант № 1.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04.10.2022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1 по теме «Табличное умножение и деление».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07.11.2022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№2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05.12.2022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«Странички для любознательных». Повторение пройденного «Что узнали. Чему научились». Математический диктант № 3.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06.12.2022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Промежуточная диагностика. Тест «Проверим себя и оценим свои достижения».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15.12.2022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Промежуточная диагностика. Тест «Проверим себя и оценим свои достижения».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29.12.2022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4 за 2 четверть.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13.02.2023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5 по теме «Внетабличное умножение и деление».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6 по темам «Решение задач и уравнений. Деление с остатком».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23.03.2023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№ 7 за 3 четверть.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18.04.2023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>Контрольная работа № 8 «Приемы письменного сложения и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highlight w:val="yellow"/>
                  <w:u w:val="none"/>
                  <w:bdr w:val="single" w:sz="6" w:space="0" w:color="99DEFD"/>
                </w:rPr>
                <w:t xml:space="preserve"> 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вычитания трёхзначных чисел». </w:t>
              </w:r>
            </w:hyperlink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17.05.2023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>Контрольная работа № 9 «Приёмы письменного умножения и деления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highlight w:val="yellow"/>
                  <w:u w:val="none"/>
                  <w:bdr w:val="single" w:sz="6" w:space="0" w:color="99DEFD"/>
                </w:rPr>
                <w:t xml:space="preserve"> 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в пределах 1000». </w:t>
              </w:r>
            </w:hyperlink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18.05.2023 г. 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>Итоговая диагностическая работа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bdr w:val="single" w:sz="6" w:space="0" w:color="99DEFD"/>
                  <w:shd w:fill="EFEBDE" w:val="clear"/>
                </w:rPr>
                <w:t xml:space="preserve"> </w:t>
              </w:r>
            </w:hyperlink>
          </w:p>
        </w:tc>
      </w:tr>
      <w:tr>
        <w:trPr>
          <w:trHeight w:val="418" w:hRule="atLeast"/>
        </w:trPr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29.05. 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bdr w:val="single" w:sz="6" w:space="0" w:color="99DEFD"/>
                </w:rPr>
                <w:t>Контрольная работа № 10 за год.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bdr w:val="single" w:sz="6" w:space="0" w:color="99DEFD"/>
                  <w:shd w:fill="EFEBDE" w:val="clear"/>
                </w:rPr>
                <w:t xml:space="preserve"> </w:t>
              </w:r>
            </w:hyperlink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работ</w:t>
            </w:r>
          </w:p>
        </w:tc>
      </w:tr>
    </w:tbl>
    <w:tbl>
      <w:tblPr>
        <w:tblStyle w:val="a3"/>
        <w:tblpPr w:bottomFromText="0" w:horzAnchor="margin" w:leftFromText="180" w:rightFromText="180" w:tblpX="0" w:tblpY="104" w:topFromText="0" w:vertAnchor="text"/>
        <w:tblW w:w="10846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8752"/>
      </w:tblGrid>
      <w:tr>
        <w:trPr/>
        <w:tc>
          <w:tcPr>
            <w:tcW w:w="10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ЛИТЕРАТУРНОЕ ЧТЕНИЕ (136 часов в год)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09.09.2022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Диагностика читательской грамотности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30.09.2022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по разделу «Устное народное творчество»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19.10.2022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по разделу «Поэтическая тетрадь».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24.10.2022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Диагностика читательской грамотности. (1 четверть)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14.12.2022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по разделу «Великие русские писатели».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21.12 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Диагностика читательской грамотности (2 четверть)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11.01.2023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по разделу «Литературные сказки».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06.02.2023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по разделу «Были – небылицы».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по разделу «Поэтическая тетрадь».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20.03.2023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Диагностика читательской грамотности (3 четверть)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по разделу «Люби всё живое».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26.04.2023 г. 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bdr w:val="single" w:sz="6" w:space="0" w:color="99DEFD"/>
                </w:rPr>
                <w:t>Проверочная работа по разделу «Поэтическая тетрадь»</w:t>
              </w:r>
            </w:hyperlink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18.05.2023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Диагностика читательской грамотности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24.05.2023 г. 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по разделу «Собирай по ягодке-наберешь кузовок».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30.05.2023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Итоговая диагностическая работа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 РАБОТ</w:t>
            </w:r>
          </w:p>
        </w:tc>
      </w:tr>
      <w:tr>
        <w:trPr/>
        <w:tc>
          <w:tcPr>
            <w:tcW w:w="10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ФУНКЦИОНАЛЬНАЯ ГРАМОТНОСТЬ (34 ЧАСА В ГОД)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16.05.2023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«Проверь себя»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23.05.2022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«Проверь себя»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РАБОТЫ</w:t>
            </w:r>
          </w:p>
        </w:tc>
      </w:tr>
      <w:tr>
        <w:trPr/>
        <w:tc>
          <w:tcPr>
            <w:tcW w:w="10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ОКРУЖАЮЩИЙ МИР (68 ЧАСОВ В ГОД)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30.09.2022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на тему «Как устроен мир»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03.02.2023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на тему «Мы и наше здоровье»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10.03.2023 г.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«Наша безопасность».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03.05.2023 г. 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Проверочная работа «Чему учит экономика».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 РАБОТЫ</w:t>
            </w:r>
          </w:p>
        </w:tc>
      </w:tr>
      <w:tr>
        <w:trPr/>
        <w:tc>
          <w:tcPr>
            <w:tcW w:w="10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u w:val="none"/>
                <w:bdr w:val="single" w:sz="6" w:space="0" w:color="99DEFD"/>
              </w:rPr>
            </w:pPr>
            <w:hyperlink r:id="rId7">
              <w:r>
                <w:rPr/>
              </w:r>
            </w:hyperlink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0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0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426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e3742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8"/>
      <w:szCs w:val="28"/>
      <w:u w:val="none"/>
      <w:bdr w:val="single" w:sz="6" w:space="0" w:color="99DEFD"/>
      <w:shd w:fill="EFEBDE" w:val="clear"/>
    </w:rPr>
  </w:style>
  <w:style w:type="character" w:styleId="ListLabel3">
    <w:name w:val="ListLabel 3"/>
    <w:qFormat/>
    <w:rPr>
      <w:rFonts w:ascii="Times New Roman" w:hAnsi="Times New Roman" w:cs="Times New Roman"/>
      <w:color w:val="000000"/>
      <w:sz w:val="28"/>
      <w:szCs w:val="28"/>
      <w:u w:val="none"/>
      <w:bdr w:val="single" w:sz="6" w:space="0" w:color="99DEFD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74d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go.volganet.ru/angular/school/planning/" TargetMode="External"/><Relationship Id="rId3" Type="http://schemas.openxmlformats.org/officeDocument/2006/relationships/hyperlink" Target="https://sgo.volganet.ru/angular/school/planning/" TargetMode="External"/><Relationship Id="rId4" Type="http://schemas.openxmlformats.org/officeDocument/2006/relationships/hyperlink" Target="https://sgo.volganet.ru/angular/school/planning/" TargetMode="External"/><Relationship Id="rId5" Type="http://schemas.openxmlformats.org/officeDocument/2006/relationships/hyperlink" Target="https://sgo.volganet.ru/angular/school/planning/" TargetMode="External"/><Relationship Id="rId6" Type="http://schemas.openxmlformats.org/officeDocument/2006/relationships/hyperlink" Target="https://sgo.volganet.ru/angular/school/planning/" TargetMode="External"/><Relationship Id="rId7" Type="http://schemas.openxmlformats.org/officeDocument/2006/relationships/hyperlink" Target="https://sgo.volganet.ru/angular/school/planning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LibreOffice/6.0.2.1$Windows_X86_64 LibreOffice_project/f7f06a8f319e4b62f9bc5095aa112a65d2f3ac89</Application>
  <Pages>3</Pages>
  <Words>516</Words>
  <Characters>3309</Characters>
  <CharactersWithSpaces>3710</CharactersWithSpaces>
  <Paragraphs>129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2023-04-06T17:50:00Z</dcterms:created>
  <dc:creator>Владелец</dc:creator>
  <dc:description/>
  <dc:language>ru-RU</dc:language>
  <cp:lastModifiedBy/>
  <dcterms:modified xsi:type="dcterms:W3CDTF">2023-04-09T14:00:26Z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